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0031D" w14:textId="77777777" w:rsidR="00851109" w:rsidRPr="00851109" w:rsidRDefault="00851109" w:rsidP="00EB7F2F">
      <w:pPr>
        <w:spacing w:after="0" w:line="240" w:lineRule="auto"/>
        <w:jc w:val="center"/>
        <w:rPr>
          <w:rFonts w:ascii="Times New Roman" w:hAnsi="Times New Roman" w:cs="Times New Roman"/>
          <w:b/>
          <w:bCs/>
          <w:sz w:val="28"/>
          <w:szCs w:val="28"/>
        </w:rPr>
      </w:pPr>
      <w:r w:rsidRPr="00851109">
        <w:rPr>
          <w:rFonts w:ascii="Times New Roman" w:hAnsi="Times New Roman" w:cs="Times New Roman"/>
          <w:b/>
          <w:bCs/>
          <w:sz w:val="28"/>
          <w:szCs w:val="28"/>
        </w:rPr>
        <w:t>THAM LUẬN</w:t>
      </w:r>
    </w:p>
    <w:p w14:paraId="64643FB5" w14:textId="77777777" w:rsidR="00EB7F2F" w:rsidRDefault="00851109" w:rsidP="00614F83">
      <w:pPr>
        <w:spacing w:before="80" w:after="0" w:line="240" w:lineRule="auto"/>
        <w:jc w:val="center"/>
        <w:rPr>
          <w:rFonts w:ascii="Times New Roman" w:hAnsi="Times New Roman" w:cs="Times New Roman"/>
          <w:b/>
          <w:bCs/>
          <w:sz w:val="28"/>
          <w:szCs w:val="28"/>
        </w:rPr>
      </w:pPr>
      <w:r w:rsidRPr="00851109">
        <w:rPr>
          <w:rFonts w:ascii="Times New Roman" w:hAnsi="Times New Roman" w:cs="Times New Roman"/>
          <w:b/>
          <w:bCs/>
          <w:sz w:val="28"/>
          <w:szCs w:val="28"/>
        </w:rPr>
        <w:t>T</w:t>
      </w:r>
      <w:r w:rsidR="00EB7F2F">
        <w:rPr>
          <w:rFonts w:ascii="Times New Roman" w:hAnsi="Times New Roman" w:cs="Times New Roman"/>
          <w:b/>
          <w:bCs/>
          <w:sz w:val="28"/>
          <w:szCs w:val="28"/>
        </w:rPr>
        <w:t xml:space="preserve">rách nhiệm phối hợp </w:t>
      </w:r>
      <w:bookmarkStart w:id="0" w:name="_GoBack"/>
      <w:r w:rsidR="00EB7F2F">
        <w:rPr>
          <w:rFonts w:ascii="Times New Roman" w:hAnsi="Times New Roman" w:cs="Times New Roman"/>
          <w:b/>
          <w:bCs/>
          <w:sz w:val="28"/>
          <w:szCs w:val="28"/>
        </w:rPr>
        <w:t xml:space="preserve">của Mặt trận Tổ quốc Việt Nam </w:t>
      </w:r>
    </w:p>
    <w:p w14:paraId="74ECEA3A" w14:textId="79A1AF2A" w:rsidR="00851109" w:rsidRDefault="00EB7F2F" w:rsidP="00614F83">
      <w:pPr>
        <w:spacing w:before="8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trong </w:t>
      </w:r>
      <w:bookmarkStart w:id="1" w:name="_Hlk114836928"/>
      <w:r>
        <w:rPr>
          <w:rFonts w:ascii="Times New Roman" w:hAnsi="Times New Roman" w:cs="Times New Roman"/>
          <w:b/>
          <w:bCs/>
          <w:sz w:val="28"/>
          <w:szCs w:val="28"/>
        </w:rPr>
        <w:t>các hoạt động giám sát của Quốc hội, Ủy ban Thường vụ Quốc hội</w:t>
      </w:r>
      <w:bookmarkEnd w:id="1"/>
    </w:p>
    <w:p w14:paraId="4AC9D11F" w14:textId="19719948" w:rsidR="00614F83" w:rsidRPr="00614F83" w:rsidRDefault="00614F83" w:rsidP="00614F83">
      <w:pPr>
        <w:spacing w:before="80" w:after="0" w:line="240" w:lineRule="auto"/>
        <w:jc w:val="right"/>
        <w:rPr>
          <w:rFonts w:ascii="Times New Roman" w:hAnsi="Times New Roman" w:cs="Times New Roman"/>
          <w:b/>
          <w:bCs/>
          <w:i/>
          <w:sz w:val="28"/>
          <w:szCs w:val="28"/>
          <w:lang w:val="en-GB"/>
        </w:rPr>
      </w:pPr>
      <w:r w:rsidRPr="00614F83">
        <w:rPr>
          <w:rFonts w:ascii="Times New Roman" w:hAnsi="Times New Roman" w:cs="Times New Roman"/>
          <w:b/>
          <w:bCs/>
          <w:i/>
          <w:sz w:val="28"/>
          <w:szCs w:val="28"/>
          <w:lang w:val="en-GB"/>
        </w:rPr>
        <w:t>Ủy ban Trung ương Mặt trận Tổ Quốc Việt Nam</w:t>
      </w:r>
    </w:p>
    <w:p w14:paraId="3FE2AD5B" w14:textId="77777777" w:rsidR="00287A55" w:rsidRDefault="00287A55" w:rsidP="00614F83">
      <w:pPr>
        <w:spacing w:before="80" w:after="0" w:line="240" w:lineRule="auto"/>
        <w:ind w:firstLine="720"/>
        <w:rPr>
          <w:rFonts w:ascii="Times New Roman" w:hAnsi="Times New Roman" w:cs="Times New Roman"/>
          <w:sz w:val="28"/>
          <w:szCs w:val="28"/>
        </w:rPr>
      </w:pPr>
    </w:p>
    <w:bookmarkEnd w:id="0"/>
    <w:p w14:paraId="76214051" w14:textId="200AF108" w:rsidR="00851109" w:rsidRPr="001F2C06" w:rsidRDefault="00EB38AE" w:rsidP="00CA0189">
      <w:pPr>
        <w:spacing w:before="120" w:after="120" w:line="400" w:lineRule="exact"/>
        <w:ind w:firstLine="720"/>
        <w:jc w:val="both"/>
        <w:rPr>
          <w:rFonts w:ascii="Times New Roman" w:hAnsi="Times New Roman" w:cs="Times New Roman"/>
          <w:iCs/>
          <w:sz w:val="28"/>
          <w:szCs w:val="28"/>
        </w:rPr>
      </w:pPr>
      <w:r>
        <w:rPr>
          <w:rFonts w:ascii="Times New Roman" w:hAnsi="Times New Roman" w:cs="Times New Roman"/>
          <w:sz w:val="28"/>
          <w:szCs w:val="28"/>
        </w:rPr>
        <w:t>T</w:t>
      </w:r>
      <w:r w:rsidR="00287A55">
        <w:rPr>
          <w:rFonts w:ascii="Times New Roman" w:hAnsi="Times New Roman" w:cs="Times New Roman"/>
          <w:sz w:val="28"/>
          <w:szCs w:val="28"/>
        </w:rPr>
        <w:t xml:space="preserve">rên cở sở các quy định của Luật Mặt trận Tổ quốc Việt Nam, </w:t>
      </w:r>
      <w:r w:rsidR="00287A55" w:rsidRPr="000B3C3F">
        <w:rPr>
          <w:rFonts w:ascii="Times New Roman" w:hAnsi="Times New Roman" w:cs="Times New Roman"/>
          <w:sz w:val="28"/>
          <w:szCs w:val="28"/>
        </w:rPr>
        <w:t xml:space="preserve">Nghị quyết liên </w:t>
      </w:r>
      <w:r w:rsidR="00287A55" w:rsidRPr="001F2C06">
        <w:rPr>
          <w:rFonts w:ascii="Times New Roman" w:hAnsi="Times New Roman" w:cs="Times New Roman"/>
          <w:sz w:val="28"/>
          <w:szCs w:val="28"/>
        </w:rPr>
        <w:t xml:space="preserve">tịch số </w:t>
      </w:r>
      <w:r w:rsidR="00287A55" w:rsidRPr="001F2C06">
        <w:rPr>
          <w:rFonts w:ascii="Times New Roman" w:hAnsi="Times New Roman" w:cs="Times New Roman"/>
          <w:sz w:val="28"/>
          <w:szCs w:val="28"/>
          <w:shd w:val="clear" w:color="auto" w:fill="FFFFFF"/>
        </w:rPr>
        <w:t xml:space="preserve">403/2017/NQLT-UBTVQH14-CP-ĐCTUBTWMTTQVN ngày </w:t>
      </w:r>
      <w:r w:rsidR="00287A55" w:rsidRPr="001F2C06">
        <w:rPr>
          <w:rFonts w:ascii="Times New Roman" w:hAnsi="Times New Roman" w:cs="Times New Roman"/>
          <w:iCs/>
          <w:sz w:val="28"/>
          <w:szCs w:val="28"/>
          <w:shd w:val="clear" w:color="auto" w:fill="FFFFFF"/>
        </w:rPr>
        <w:t>15/6/2017 của Ủy ban Thường vụ Quốc hội, Chính phủ và Đoàn Chủ tịch Ủy ban Trung ương Mặt trận Tổ quốc (</w:t>
      </w:r>
      <w:r w:rsidR="00287A55" w:rsidRPr="001F2C06">
        <w:rPr>
          <w:rFonts w:ascii="Times New Roman" w:hAnsi="Times New Roman" w:cs="Times New Roman"/>
          <w:iCs/>
          <w:sz w:val="28"/>
          <w:szCs w:val="28"/>
        </w:rPr>
        <w:t xml:space="preserve">MTTQ) </w:t>
      </w:r>
      <w:r w:rsidR="00287A55" w:rsidRPr="001F2C06">
        <w:rPr>
          <w:rFonts w:ascii="Times New Roman" w:hAnsi="Times New Roman" w:cs="Times New Roman"/>
          <w:iCs/>
          <w:sz w:val="28"/>
          <w:szCs w:val="28"/>
          <w:shd w:val="clear" w:color="auto" w:fill="FFFFFF"/>
        </w:rPr>
        <w:t xml:space="preserve">Việt Nam </w:t>
      </w:r>
      <w:r w:rsidR="00287A55" w:rsidRPr="001F2C06">
        <w:rPr>
          <w:rFonts w:ascii="Times New Roman" w:hAnsi="Times New Roman" w:cs="Times New Roman"/>
          <w:iCs/>
          <w:sz w:val="28"/>
          <w:szCs w:val="28"/>
        </w:rPr>
        <w:t xml:space="preserve">quy định chi tiết các hình thức giám sát, phản biện xã hội của MTTQ Việt Nam, </w:t>
      </w:r>
      <w:bookmarkStart w:id="2" w:name="_Hlk114837186"/>
      <w:r w:rsidR="00D80156" w:rsidRPr="001F2C06">
        <w:rPr>
          <w:rFonts w:ascii="Times New Roman" w:hAnsi="Times New Roman" w:cs="Times New Roman"/>
          <w:iCs/>
          <w:sz w:val="28"/>
          <w:szCs w:val="28"/>
          <w:shd w:val="clear" w:color="auto" w:fill="FFFFFF"/>
        </w:rPr>
        <w:t>Mặt trận Tổ quốc</w:t>
      </w:r>
      <w:r w:rsidR="00D80156" w:rsidRPr="001F2C06">
        <w:rPr>
          <w:rFonts w:ascii="Times New Roman" w:hAnsi="Times New Roman" w:cs="Times New Roman"/>
          <w:iCs/>
          <w:sz w:val="28"/>
          <w:szCs w:val="28"/>
        </w:rPr>
        <w:t xml:space="preserve"> </w:t>
      </w:r>
      <w:r w:rsidR="00287A55" w:rsidRPr="001F2C06">
        <w:rPr>
          <w:rFonts w:ascii="Times New Roman" w:hAnsi="Times New Roman" w:cs="Times New Roman"/>
          <w:iCs/>
          <w:sz w:val="28"/>
          <w:szCs w:val="28"/>
        </w:rPr>
        <w:t>Việt Nam</w:t>
      </w:r>
      <w:bookmarkEnd w:id="2"/>
      <w:r w:rsidR="000E0C2F" w:rsidRPr="001F2C06">
        <w:rPr>
          <w:rFonts w:ascii="Times New Roman" w:hAnsi="Times New Roman" w:cs="Times New Roman"/>
          <w:iCs/>
          <w:sz w:val="28"/>
          <w:szCs w:val="28"/>
        </w:rPr>
        <w:t xml:space="preserve"> </w:t>
      </w:r>
      <w:r w:rsidR="005E6D4B">
        <w:rPr>
          <w:rFonts w:ascii="Times New Roman" w:hAnsi="Times New Roman" w:cs="Times New Roman"/>
          <w:iCs/>
          <w:sz w:val="28"/>
          <w:szCs w:val="28"/>
        </w:rPr>
        <w:t xml:space="preserve">luôn xác định phối hợp giám sát với </w:t>
      </w:r>
      <w:r w:rsidR="005E6D4B" w:rsidRPr="001F2C06">
        <w:rPr>
          <w:rFonts w:ascii="Times New Roman" w:hAnsi="Times New Roman" w:cs="Times New Roman"/>
          <w:iCs/>
          <w:sz w:val="28"/>
          <w:szCs w:val="28"/>
        </w:rPr>
        <w:t xml:space="preserve">Quốc hội, Ủy ban Thường vụ Quốc hội </w:t>
      </w:r>
      <w:r w:rsidR="00335371">
        <w:rPr>
          <w:rFonts w:ascii="Times New Roman" w:hAnsi="Times New Roman" w:cs="Times New Roman"/>
          <w:iCs/>
          <w:sz w:val="28"/>
          <w:szCs w:val="28"/>
        </w:rPr>
        <w:t>l</w:t>
      </w:r>
      <w:r w:rsidR="005E6D4B">
        <w:rPr>
          <w:rFonts w:ascii="Times New Roman" w:hAnsi="Times New Roman" w:cs="Times New Roman"/>
          <w:iCs/>
          <w:sz w:val="28"/>
          <w:szCs w:val="28"/>
        </w:rPr>
        <w:t xml:space="preserve">à nhiệm vụ quan trọng, là một trong 4 hình thức giám sát của </w:t>
      </w:r>
      <w:r w:rsidR="005E6D4B" w:rsidRPr="001F2C06">
        <w:rPr>
          <w:rFonts w:ascii="Times New Roman" w:hAnsi="Times New Roman" w:cs="Times New Roman"/>
          <w:iCs/>
          <w:sz w:val="28"/>
          <w:szCs w:val="28"/>
          <w:shd w:val="clear" w:color="auto" w:fill="FFFFFF"/>
        </w:rPr>
        <w:t>Mặt trận Tổ quốc</w:t>
      </w:r>
      <w:r w:rsidR="005E6D4B" w:rsidRPr="001F2C06">
        <w:rPr>
          <w:rFonts w:ascii="Times New Roman" w:hAnsi="Times New Roman" w:cs="Times New Roman"/>
          <w:iCs/>
          <w:sz w:val="28"/>
          <w:szCs w:val="28"/>
        </w:rPr>
        <w:t xml:space="preserve"> Việt Nam</w:t>
      </w:r>
      <w:r w:rsidR="002C36B4">
        <w:rPr>
          <w:rFonts w:ascii="Times New Roman" w:hAnsi="Times New Roman" w:cs="Times New Roman"/>
          <w:iCs/>
          <w:sz w:val="28"/>
          <w:szCs w:val="28"/>
        </w:rPr>
        <w:t>;</w:t>
      </w:r>
      <w:r w:rsidR="005E6D4B">
        <w:rPr>
          <w:rFonts w:ascii="Times New Roman" w:hAnsi="Times New Roman" w:cs="Times New Roman"/>
          <w:iCs/>
          <w:sz w:val="28"/>
          <w:szCs w:val="28"/>
        </w:rPr>
        <w:t xml:space="preserve"> vì vậy, năm 2022, </w:t>
      </w:r>
      <w:r w:rsidR="005E6D4B" w:rsidRPr="001F2C06">
        <w:rPr>
          <w:rFonts w:ascii="Times New Roman" w:hAnsi="Times New Roman" w:cs="Times New Roman"/>
          <w:iCs/>
          <w:sz w:val="28"/>
          <w:szCs w:val="28"/>
          <w:shd w:val="clear" w:color="auto" w:fill="FFFFFF"/>
        </w:rPr>
        <w:t>Mặt trận Tổ quốc</w:t>
      </w:r>
      <w:r w:rsidR="005E6D4B" w:rsidRPr="001F2C06">
        <w:rPr>
          <w:rFonts w:ascii="Times New Roman" w:hAnsi="Times New Roman" w:cs="Times New Roman"/>
          <w:iCs/>
          <w:sz w:val="28"/>
          <w:szCs w:val="28"/>
        </w:rPr>
        <w:t xml:space="preserve"> Việt Nam </w:t>
      </w:r>
      <w:r w:rsidR="000E0C2F" w:rsidRPr="001F2C06">
        <w:rPr>
          <w:rFonts w:ascii="Times New Roman" w:hAnsi="Times New Roman" w:cs="Times New Roman"/>
          <w:iCs/>
          <w:sz w:val="28"/>
          <w:szCs w:val="28"/>
        </w:rPr>
        <w:t>đã tích cực phối hợp triển khai các hoạt động giám sát của Quốc hội</w:t>
      </w:r>
      <w:r w:rsidR="005B4464" w:rsidRPr="001F2C06">
        <w:rPr>
          <w:rFonts w:ascii="Times New Roman" w:hAnsi="Times New Roman" w:cs="Times New Roman"/>
          <w:iCs/>
          <w:sz w:val="28"/>
          <w:szCs w:val="28"/>
        </w:rPr>
        <w:t>, Ủy ban Thường vụ Quốc hội, cụ thể như sau:</w:t>
      </w:r>
    </w:p>
    <w:p w14:paraId="74AD4F78" w14:textId="77777777" w:rsidR="00126B2A" w:rsidRDefault="00126B2A" w:rsidP="00CA0189">
      <w:pPr>
        <w:spacing w:before="120" w:after="120" w:line="400" w:lineRule="exact"/>
        <w:ind w:firstLine="720"/>
        <w:jc w:val="both"/>
        <w:rPr>
          <w:rFonts w:ascii="Times New Roman" w:hAnsi="Times New Roman" w:cs="Times New Roman"/>
          <w:b/>
          <w:bCs/>
          <w:sz w:val="28"/>
          <w:szCs w:val="28"/>
        </w:rPr>
      </w:pPr>
      <w:r w:rsidRPr="00126B2A">
        <w:rPr>
          <w:rFonts w:ascii="Times New Roman" w:hAnsi="Times New Roman" w:cs="Times New Roman"/>
          <w:b/>
          <w:bCs/>
          <w:iCs/>
          <w:sz w:val="28"/>
          <w:szCs w:val="28"/>
        </w:rPr>
        <w:t xml:space="preserve">* Đánh giá kết quả phối hợp triển khai </w:t>
      </w:r>
      <w:r>
        <w:rPr>
          <w:rFonts w:ascii="Times New Roman" w:hAnsi="Times New Roman" w:cs="Times New Roman"/>
          <w:b/>
          <w:bCs/>
          <w:sz w:val="28"/>
          <w:szCs w:val="28"/>
        </w:rPr>
        <w:t>các hoạt động giám sát của Quốc hội, Ủy ban Thường vụ Quốc hội</w:t>
      </w:r>
    </w:p>
    <w:p w14:paraId="37CEAC19" w14:textId="5D803E1E" w:rsidR="00127D29" w:rsidRDefault="00D0094F" w:rsidP="00E35D07">
      <w:pPr>
        <w:spacing w:before="120" w:after="120" w:line="400" w:lineRule="exact"/>
        <w:ind w:firstLine="720"/>
        <w:jc w:val="both"/>
        <w:rPr>
          <w:rFonts w:ascii="Times New Roman" w:eastAsia="Times New Roman" w:hAnsi="Times New Roman" w:cs="Times New Roman"/>
          <w:bCs/>
          <w:iCs/>
          <w:sz w:val="28"/>
          <w:szCs w:val="28"/>
          <w:lang w:eastAsia="x-none"/>
        </w:rPr>
      </w:pPr>
      <w:r>
        <w:rPr>
          <w:rFonts w:ascii="Times New Roman" w:hAnsi="Times New Roman" w:cs="Times New Roman"/>
          <w:sz w:val="28"/>
          <w:szCs w:val="28"/>
        </w:rPr>
        <w:t xml:space="preserve">- </w:t>
      </w:r>
      <w:r w:rsidR="00EB38AE">
        <w:rPr>
          <w:rFonts w:ascii="Times New Roman" w:hAnsi="Times New Roman" w:cs="Times New Roman"/>
          <w:sz w:val="28"/>
          <w:szCs w:val="28"/>
        </w:rPr>
        <w:t xml:space="preserve">Ngay </w:t>
      </w:r>
      <w:r w:rsidR="00EB38AE" w:rsidRPr="00417803">
        <w:rPr>
          <w:rFonts w:ascii="Times New Roman" w:hAnsi="Times New Roman" w:cs="Times New Roman"/>
          <w:sz w:val="28"/>
          <w:szCs w:val="28"/>
        </w:rPr>
        <w:t xml:space="preserve">từ tháng 5/2021, Ban </w:t>
      </w:r>
      <w:bookmarkStart w:id="3" w:name="_Hlk114839086"/>
      <w:r w:rsidR="00EB38AE" w:rsidRPr="00417803">
        <w:rPr>
          <w:rFonts w:ascii="Times New Roman" w:hAnsi="Times New Roman" w:cs="Times New Roman"/>
          <w:sz w:val="28"/>
          <w:szCs w:val="28"/>
        </w:rPr>
        <w:t>Thường trực</w:t>
      </w:r>
      <w:r w:rsidR="0094456F" w:rsidRPr="00417803">
        <w:rPr>
          <w:rFonts w:ascii="Times New Roman" w:hAnsi="Times New Roman" w:cs="Times New Roman"/>
          <w:sz w:val="28"/>
          <w:szCs w:val="28"/>
        </w:rPr>
        <w:t xml:space="preserve"> </w:t>
      </w:r>
      <w:r w:rsidR="0094456F" w:rsidRPr="00417803">
        <w:rPr>
          <w:rFonts w:ascii="Times New Roman" w:hAnsi="Times New Roman" w:cs="Times New Roman"/>
          <w:iCs/>
          <w:sz w:val="28"/>
          <w:szCs w:val="28"/>
        </w:rPr>
        <w:t>Ủy ban Trung ương MTTQ Việt Nam</w:t>
      </w:r>
      <w:r w:rsidR="00EB38AE" w:rsidRPr="00417803">
        <w:rPr>
          <w:rFonts w:ascii="Times New Roman" w:hAnsi="Times New Roman" w:cs="Times New Roman"/>
          <w:iCs/>
          <w:sz w:val="28"/>
          <w:szCs w:val="28"/>
        </w:rPr>
        <w:t xml:space="preserve"> </w:t>
      </w:r>
      <w:bookmarkEnd w:id="3"/>
      <w:r w:rsidR="00EB38AE" w:rsidRPr="00417803">
        <w:rPr>
          <w:rFonts w:ascii="Times New Roman" w:hAnsi="Times New Roman" w:cs="Times New Roman"/>
          <w:iCs/>
          <w:sz w:val="28"/>
          <w:szCs w:val="28"/>
        </w:rPr>
        <w:t xml:space="preserve">đã có văn bản đề xuất nội dung giám sát của Quốc hội, Ủy ban Thường vụ Quốc hội năm 2022, trong đó </w:t>
      </w:r>
      <w:r w:rsidR="00127D29" w:rsidRPr="00417803">
        <w:rPr>
          <w:rFonts w:ascii="Times New Roman" w:hAnsi="Times New Roman" w:cs="Times New Roman"/>
          <w:iCs/>
          <w:sz w:val="28"/>
          <w:szCs w:val="28"/>
        </w:rPr>
        <w:t>đ</w:t>
      </w:r>
      <w:r w:rsidR="00127D29" w:rsidRPr="00417803">
        <w:rPr>
          <w:rFonts w:ascii="Times New Roman" w:eastAsia="Times New Roman" w:hAnsi="Times New Roman" w:cs="Times New Roman"/>
          <w:iCs/>
          <w:sz w:val="28"/>
          <w:szCs w:val="28"/>
          <w:lang w:val="vi-VN"/>
        </w:rPr>
        <w:t>ề nghị Quốc hội giám sát việc thực hiện chính sách, pháp luật về quy hoạch, quản lý, sử dụng đất đai giai đoạn 2011-2021</w:t>
      </w:r>
      <w:r w:rsidR="00127D29" w:rsidRPr="00417803">
        <w:rPr>
          <w:rFonts w:ascii="Times New Roman" w:eastAsia="Times New Roman" w:hAnsi="Times New Roman" w:cs="Times New Roman"/>
          <w:iCs/>
          <w:sz w:val="28"/>
          <w:szCs w:val="28"/>
        </w:rPr>
        <w:t>; đ</w:t>
      </w:r>
      <w:r w:rsidR="00127D29" w:rsidRPr="00417803">
        <w:rPr>
          <w:rFonts w:ascii="Times New Roman" w:eastAsia="Times New Roman" w:hAnsi="Times New Roman" w:cs="Times New Roman"/>
          <w:iCs/>
          <w:sz w:val="28"/>
          <w:szCs w:val="28"/>
          <w:lang w:val="vi-VN"/>
        </w:rPr>
        <w:t xml:space="preserve">ề nghị Ủy ban Thường vụ Quốc hội giám sát việc thực hiện Luật Thủ đô </w:t>
      </w:r>
      <w:r w:rsidR="00127D29" w:rsidRPr="00417803">
        <w:rPr>
          <w:rFonts w:ascii="Times New Roman" w:eastAsia="Times New Roman" w:hAnsi="Times New Roman" w:cs="Times New Roman"/>
          <w:iCs/>
          <w:sz w:val="28"/>
          <w:szCs w:val="28"/>
        </w:rPr>
        <w:t>năm 2012</w:t>
      </w:r>
      <w:r w:rsidR="00BA4AB2" w:rsidRPr="00417803">
        <w:rPr>
          <w:rStyle w:val="FootnoteReference"/>
          <w:rFonts w:ascii="Times New Roman" w:eastAsia="Times New Roman" w:hAnsi="Times New Roman" w:cs="Times New Roman"/>
          <w:iCs/>
          <w:sz w:val="28"/>
          <w:szCs w:val="28"/>
        </w:rPr>
        <w:footnoteReference w:id="1"/>
      </w:r>
      <w:r w:rsidR="00127D29" w:rsidRPr="00417803">
        <w:rPr>
          <w:rFonts w:ascii="Times New Roman" w:eastAsia="Times New Roman" w:hAnsi="Times New Roman" w:cs="Times New Roman"/>
          <w:iCs/>
          <w:sz w:val="28"/>
          <w:szCs w:val="28"/>
        </w:rPr>
        <w:t>.</w:t>
      </w:r>
      <w:r w:rsidR="00620187" w:rsidRPr="00417803">
        <w:rPr>
          <w:rFonts w:ascii="Times New Roman" w:eastAsia="Times New Roman" w:hAnsi="Times New Roman" w:cs="Times New Roman"/>
          <w:iCs/>
          <w:sz w:val="28"/>
          <w:szCs w:val="28"/>
        </w:rPr>
        <w:t xml:space="preserve"> Tiếp thu đề xuất của </w:t>
      </w:r>
      <w:r w:rsidR="00620187" w:rsidRPr="00417803">
        <w:rPr>
          <w:rFonts w:ascii="Times New Roman" w:hAnsi="Times New Roman" w:cs="Times New Roman"/>
          <w:sz w:val="28"/>
          <w:szCs w:val="28"/>
        </w:rPr>
        <w:t xml:space="preserve">Ban Thường trực </w:t>
      </w:r>
      <w:r w:rsidR="00620187" w:rsidRPr="00417803">
        <w:rPr>
          <w:rFonts w:ascii="Times New Roman" w:hAnsi="Times New Roman" w:cs="Times New Roman"/>
          <w:iCs/>
          <w:sz w:val="28"/>
          <w:szCs w:val="28"/>
        </w:rPr>
        <w:t xml:space="preserve">Ủy ban Trung ương MTTQ Việt Nam, Quốc hội đã đưa nội dung giám sát </w:t>
      </w:r>
      <w:r w:rsidRPr="00417803">
        <w:rPr>
          <w:rFonts w:ascii="Times New Roman" w:hAnsi="Times New Roman" w:cs="Times New Roman"/>
          <w:iCs/>
          <w:sz w:val="28"/>
          <w:szCs w:val="28"/>
        </w:rPr>
        <w:t>“V</w:t>
      </w:r>
      <w:r w:rsidR="00620187" w:rsidRPr="00417803">
        <w:rPr>
          <w:rFonts w:ascii="Times New Roman" w:hAnsi="Times New Roman" w:cs="Times New Roman"/>
          <w:iCs/>
          <w:sz w:val="28"/>
          <w:szCs w:val="28"/>
        </w:rPr>
        <w:t xml:space="preserve">iệc thực hiện </w:t>
      </w:r>
      <w:r w:rsidRPr="00417803">
        <w:rPr>
          <w:rFonts w:ascii="Times New Roman" w:eastAsia="Times New Roman" w:hAnsi="Times New Roman" w:cs="Times New Roman"/>
          <w:bCs/>
          <w:iCs/>
          <w:sz w:val="28"/>
          <w:szCs w:val="28"/>
          <w:lang w:val="x-none" w:eastAsia="x-none"/>
        </w:rPr>
        <w:t>chính sách, pháp luật về công tác quy hoạch kể từ khi Luật Quy hoạch có hiệu lực thi hành</w:t>
      </w:r>
      <w:r w:rsidRPr="00417803">
        <w:rPr>
          <w:rFonts w:ascii="Times New Roman" w:eastAsia="Times New Roman" w:hAnsi="Times New Roman" w:cs="Times New Roman"/>
          <w:bCs/>
          <w:iCs/>
          <w:sz w:val="28"/>
          <w:szCs w:val="28"/>
          <w:lang w:eastAsia="x-none"/>
        </w:rPr>
        <w:t xml:space="preserve">” vào </w:t>
      </w:r>
      <w:r>
        <w:rPr>
          <w:rFonts w:ascii="Times New Roman" w:eastAsia="Times New Roman" w:hAnsi="Times New Roman" w:cs="Times New Roman"/>
          <w:bCs/>
          <w:iCs/>
          <w:sz w:val="28"/>
          <w:szCs w:val="28"/>
          <w:lang w:eastAsia="x-none"/>
        </w:rPr>
        <w:t>giám sát chuyên đề năm 2022.</w:t>
      </w:r>
    </w:p>
    <w:p w14:paraId="0EAD1E84" w14:textId="636A3C41" w:rsidR="001F2C06" w:rsidRPr="009D469E" w:rsidRDefault="00572154" w:rsidP="00E35D07">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iCs/>
          <w:sz w:val="28"/>
          <w:lang w:eastAsia="x-none"/>
        </w:rPr>
      </w:pPr>
      <w:r>
        <w:rPr>
          <w:rFonts w:ascii="Times New Roman" w:eastAsia="Times New Roman" w:hAnsi="Times New Roman" w:cs="Times New Roman"/>
          <w:bCs/>
          <w:iCs/>
          <w:sz w:val="28"/>
          <w:szCs w:val="28"/>
          <w:lang w:eastAsia="x-none"/>
        </w:rPr>
        <w:t xml:space="preserve">- </w:t>
      </w:r>
      <w:r w:rsidR="001F2C06">
        <w:rPr>
          <w:rFonts w:ascii="Times New Roman" w:eastAsia="Times New Roman" w:hAnsi="Times New Roman" w:cs="Times New Roman"/>
          <w:bCs/>
          <w:iCs/>
          <w:sz w:val="28"/>
          <w:szCs w:val="28"/>
          <w:lang w:eastAsia="x-none"/>
        </w:rPr>
        <w:t xml:space="preserve">Trong năm 2022, </w:t>
      </w:r>
      <w:r w:rsidR="0015211F" w:rsidRPr="001F2C06">
        <w:rPr>
          <w:rFonts w:ascii="Times New Roman" w:hAnsi="Times New Roman" w:cs="Times New Roman"/>
          <w:iCs/>
          <w:sz w:val="28"/>
          <w:szCs w:val="28"/>
          <w:shd w:val="clear" w:color="auto" w:fill="FFFFFF"/>
        </w:rPr>
        <w:t>Mặt trận Tổ quốc</w:t>
      </w:r>
      <w:r w:rsidR="0015211F">
        <w:rPr>
          <w:rFonts w:ascii="Times New Roman" w:hAnsi="Times New Roman" w:cs="Times New Roman"/>
          <w:iCs/>
          <w:sz w:val="28"/>
          <w:szCs w:val="28"/>
        </w:rPr>
        <w:t xml:space="preserve"> </w:t>
      </w:r>
      <w:r w:rsidR="001F2C06">
        <w:rPr>
          <w:rFonts w:ascii="Times New Roman" w:hAnsi="Times New Roman" w:cs="Times New Roman"/>
          <w:iCs/>
          <w:sz w:val="28"/>
          <w:szCs w:val="28"/>
        </w:rPr>
        <w:t xml:space="preserve">Việt Nam đã phối hợp </w:t>
      </w:r>
      <w:r w:rsidR="001F2C06" w:rsidRPr="001F2C06">
        <w:rPr>
          <w:rFonts w:ascii="Times New Roman" w:hAnsi="Times New Roman"/>
          <w:bCs/>
          <w:sz w:val="28"/>
        </w:rPr>
        <w:t xml:space="preserve">thực hiện </w:t>
      </w:r>
      <w:r w:rsidR="00BA4AB2">
        <w:rPr>
          <w:rFonts w:ascii="Times New Roman" w:hAnsi="Times New Roman"/>
          <w:bCs/>
          <w:sz w:val="28"/>
        </w:rPr>
        <w:t>04</w:t>
      </w:r>
      <w:r w:rsidR="001F2C06" w:rsidRPr="001F2C06">
        <w:rPr>
          <w:rFonts w:ascii="Times New Roman" w:hAnsi="Times New Roman"/>
          <w:bCs/>
          <w:sz w:val="28"/>
        </w:rPr>
        <w:t xml:space="preserve"> hoạt động giám sát chuyên đề của Quốc hội, Ủy ban Thường vụ Quốc hội</w:t>
      </w:r>
      <w:r w:rsidR="001F2C06">
        <w:rPr>
          <w:rFonts w:ascii="Times New Roman" w:hAnsi="Times New Roman"/>
          <w:bCs/>
          <w:sz w:val="28"/>
        </w:rPr>
        <w:t xml:space="preserve">, bao gồm: </w:t>
      </w:r>
      <w:r w:rsidR="001F2C06" w:rsidRPr="00580784">
        <w:rPr>
          <w:rFonts w:ascii="Times New Roman" w:eastAsia="Times New Roman" w:hAnsi="Times New Roman" w:cs="Times New Roman"/>
          <w:bCs/>
          <w:iCs/>
          <w:sz w:val="28"/>
          <w:szCs w:val="28"/>
          <w:lang w:val="x-none" w:eastAsia="x-none"/>
        </w:rPr>
        <w:t>"</w:t>
      </w:r>
      <w:r w:rsidR="001F2C06" w:rsidRPr="00BA4AB2">
        <w:rPr>
          <w:rFonts w:ascii="Times New Roman" w:eastAsia="Times New Roman" w:hAnsi="Times New Roman" w:cs="Times New Roman"/>
          <w:bCs/>
          <w:i/>
          <w:sz w:val="28"/>
          <w:szCs w:val="28"/>
          <w:lang w:val="x-none" w:eastAsia="x-none"/>
        </w:rPr>
        <w:t>Việc thực hiện chính sách, pháp luật về công tác quy hoạch kể từ khi Luật Quy hoạch có hiệu lực thi hành</w:t>
      </w:r>
      <w:r w:rsidR="001F2C06" w:rsidRPr="00580784">
        <w:rPr>
          <w:rFonts w:ascii="Times New Roman" w:eastAsia="Times New Roman" w:hAnsi="Times New Roman" w:cs="Times New Roman"/>
          <w:bCs/>
          <w:iCs/>
          <w:sz w:val="28"/>
          <w:szCs w:val="28"/>
          <w:lang w:val="x-none" w:eastAsia="x-none"/>
        </w:rPr>
        <w:t>"</w:t>
      </w:r>
      <w:r w:rsidR="001F2C06">
        <w:rPr>
          <w:rFonts w:ascii="Times New Roman" w:eastAsia="Times New Roman" w:hAnsi="Times New Roman" w:cs="Times New Roman"/>
          <w:bCs/>
          <w:iCs/>
          <w:sz w:val="28"/>
          <w:szCs w:val="28"/>
          <w:lang w:eastAsia="x-none"/>
        </w:rPr>
        <w:t xml:space="preserve">; </w:t>
      </w:r>
      <w:r w:rsidR="001F2C06" w:rsidRPr="00580784">
        <w:rPr>
          <w:rFonts w:ascii="Times New Roman" w:hAnsi="Times New Roman" w:cs="Times New Roman"/>
          <w:iCs/>
          <w:sz w:val="28"/>
          <w:szCs w:val="28"/>
        </w:rPr>
        <w:t>"</w:t>
      </w:r>
      <w:r w:rsidR="001F2C06" w:rsidRPr="00BA4AB2">
        <w:rPr>
          <w:rFonts w:ascii="Times New Roman" w:eastAsia="Times New Roman" w:hAnsi="Times New Roman" w:cs="Times New Roman"/>
          <w:bCs/>
          <w:i/>
          <w:sz w:val="28"/>
          <w:szCs w:val="28"/>
          <w:lang w:val="x-none" w:eastAsia="x-none"/>
        </w:rPr>
        <w:t>Việc thực hiện chính sách, pháp luật về thực hành tiết kiệm, chống lãng phí giai đoạn 2016-2021</w:t>
      </w:r>
      <w:r w:rsidR="001F2C06" w:rsidRPr="00580784">
        <w:rPr>
          <w:rFonts w:ascii="Times New Roman" w:eastAsia="Times New Roman" w:hAnsi="Times New Roman" w:cs="Times New Roman"/>
          <w:bCs/>
          <w:iCs/>
          <w:sz w:val="28"/>
          <w:szCs w:val="28"/>
          <w:lang w:eastAsia="x-none"/>
        </w:rPr>
        <w:t>"</w:t>
      </w:r>
      <w:r w:rsidR="001F2C06">
        <w:rPr>
          <w:rFonts w:ascii="Times New Roman" w:eastAsia="Times New Roman" w:hAnsi="Times New Roman" w:cs="Times New Roman"/>
          <w:bCs/>
          <w:iCs/>
          <w:sz w:val="28"/>
          <w:szCs w:val="28"/>
          <w:lang w:eastAsia="x-none"/>
        </w:rPr>
        <w:t xml:space="preserve">; </w:t>
      </w:r>
      <w:r w:rsidR="001F2C06" w:rsidRPr="00580784">
        <w:rPr>
          <w:rFonts w:ascii="Times New Roman" w:eastAsia="Times New Roman" w:hAnsi="Times New Roman" w:cs="Times New Roman"/>
          <w:bCs/>
          <w:iCs/>
          <w:sz w:val="28"/>
          <w:szCs w:val="28"/>
          <w:lang w:eastAsia="x-none"/>
        </w:rPr>
        <w:t>"</w:t>
      </w:r>
      <w:r w:rsidR="001F2C06" w:rsidRPr="00BA4AB2">
        <w:rPr>
          <w:rFonts w:ascii="Times New Roman" w:eastAsia="Times New Roman" w:hAnsi="Times New Roman" w:cs="Times New Roman"/>
          <w:i/>
          <w:sz w:val="28"/>
          <w:szCs w:val="28"/>
          <w:lang w:val="x-none" w:eastAsia="x-none"/>
        </w:rPr>
        <w:t>Việc thực hiện các Nghị quyết của Ủy ban Thường vụ Quốc hội về việc sắp xếp các đơn vị hành chính cấp huyện, cấp xã trong giai đoạn 2019 - 2021</w:t>
      </w:r>
      <w:r w:rsidR="001F2C06" w:rsidRPr="00580784">
        <w:rPr>
          <w:rFonts w:ascii="Times New Roman" w:eastAsia="Times New Roman" w:hAnsi="Times New Roman" w:cs="Times New Roman"/>
          <w:iCs/>
          <w:sz w:val="28"/>
          <w:szCs w:val="28"/>
          <w:lang w:eastAsia="x-none"/>
        </w:rPr>
        <w:t>"</w:t>
      </w:r>
      <w:r w:rsidR="001F2C06">
        <w:rPr>
          <w:rFonts w:ascii="Times New Roman" w:eastAsia="Times New Roman" w:hAnsi="Times New Roman" w:cs="Times New Roman"/>
          <w:iCs/>
          <w:sz w:val="28"/>
          <w:szCs w:val="28"/>
          <w:lang w:eastAsia="x-none"/>
        </w:rPr>
        <w:t xml:space="preserve"> và </w:t>
      </w:r>
      <w:r w:rsidR="001F2C06" w:rsidRPr="00580784">
        <w:rPr>
          <w:rFonts w:ascii="Times New Roman" w:eastAsia="Times New Roman" w:hAnsi="Times New Roman"/>
          <w:bCs/>
          <w:iCs/>
          <w:sz w:val="28"/>
          <w:lang w:eastAsia="x-none"/>
        </w:rPr>
        <w:t>"</w:t>
      </w:r>
      <w:r w:rsidR="001F2C06" w:rsidRPr="00BA4AB2">
        <w:rPr>
          <w:rFonts w:ascii="Times New Roman" w:eastAsia="Times New Roman" w:hAnsi="Times New Roman"/>
          <w:i/>
          <w:sz w:val="28"/>
          <w:lang w:val="x-none" w:eastAsia="x-none"/>
        </w:rPr>
        <w:t xml:space="preserve">Việc thực hiện pháp luật về tiếp công dân, giải quyết khiếu nại, tố cáo từ ngày </w:t>
      </w:r>
      <w:r w:rsidR="001F2C06" w:rsidRPr="00BA4AB2">
        <w:rPr>
          <w:rFonts w:ascii="Times New Roman" w:eastAsia="Times New Roman" w:hAnsi="Times New Roman"/>
          <w:i/>
          <w:sz w:val="28"/>
          <w:lang w:eastAsia="x-none"/>
        </w:rPr>
        <w:t>0</w:t>
      </w:r>
      <w:r w:rsidR="001F2C06" w:rsidRPr="00BA4AB2">
        <w:rPr>
          <w:rFonts w:ascii="Times New Roman" w:eastAsia="Times New Roman" w:hAnsi="Times New Roman"/>
          <w:i/>
          <w:sz w:val="28"/>
          <w:lang w:val="x-none" w:eastAsia="x-none"/>
        </w:rPr>
        <w:t xml:space="preserve">1/7/2016 đến ngày </w:t>
      </w:r>
      <w:r w:rsidR="001F2C06" w:rsidRPr="00BA4AB2">
        <w:rPr>
          <w:rFonts w:ascii="Times New Roman" w:eastAsia="Times New Roman" w:hAnsi="Times New Roman"/>
          <w:i/>
          <w:sz w:val="28"/>
          <w:lang w:eastAsia="x-none"/>
        </w:rPr>
        <w:t>0</w:t>
      </w:r>
      <w:r w:rsidR="001F2C06" w:rsidRPr="00BA4AB2">
        <w:rPr>
          <w:rFonts w:ascii="Times New Roman" w:eastAsia="Times New Roman" w:hAnsi="Times New Roman"/>
          <w:i/>
          <w:sz w:val="28"/>
          <w:lang w:val="x-none" w:eastAsia="x-none"/>
        </w:rPr>
        <w:t>1/7/2021</w:t>
      </w:r>
      <w:r w:rsidR="001F2C06" w:rsidRPr="00580784">
        <w:rPr>
          <w:rFonts w:ascii="Times New Roman" w:eastAsia="Times New Roman" w:hAnsi="Times New Roman"/>
          <w:iCs/>
          <w:sz w:val="28"/>
          <w:lang w:eastAsia="x-none"/>
        </w:rPr>
        <w:t xml:space="preserve">". </w:t>
      </w:r>
    </w:p>
    <w:p w14:paraId="227862DB" w14:textId="458E19E3" w:rsidR="001F2C06" w:rsidRPr="004B7BDE" w:rsidRDefault="007370CF" w:rsidP="00E35D07">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iCs/>
          <w:sz w:val="28"/>
          <w:szCs w:val="28"/>
          <w:lang w:eastAsia="x-none"/>
        </w:rPr>
      </w:pPr>
      <w:r w:rsidRPr="007370CF">
        <w:rPr>
          <w:rFonts w:ascii="Times New Roman" w:eastAsia="Times New Roman" w:hAnsi="Times New Roman" w:cs="Times New Roman"/>
          <w:iCs/>
          <w:sz w:val="28"/>
          <w:szCs w:val="28"/>
          <w:lang w:eastAsia="x-none"/>
        </w:rPr>
        <w:lastRenderedPageBreak/>
        <w:t>Mỗi chuyên đề giám sát</w:t>
      </w:r>
      <w:r w:rsidRPr="007370CF">
        <w:rPr>
          <w:rFonts w:ascii="Times New Roman" w:hAnsi="Times New Roman"/>
          <w:bCs/>
          <w:sz w:val="28"/>
        </w:rPr>
        <w:t xml:space="preserve">, Ban </w:t>
      </w:r>
      <w:r w:rsidRPr="007370CF">
        <w:rPr>
          <w:rFonts w:ascii="Times New Roman" w:hAnsi="Times New Roman" w:cs="Times New Roman"/>
          <w:sz w:val="28"/>
          <w:szCs w:val="28"/>
        </w:rPr>
        <w:t xml:space="preserve">Thường trực </w:t>
      </w:r>
      <w:r w:rsidRPr="007370CF">
        <w:rPr>
          <w:rFonts w:ascii="Times New Roman" w:hAnsi="Times New Roman" w:cs="Times New Roman"/>
          <w:iCs/>
          <w:sz w:val="28"/>
          <w:szCs w:val="28"/>
        </w:rPr>
        <w:t>Ủy ban Trung ương MTTQ Việt Nam đều</w:t>
      </w:r>
      <w:r w:rsidR="00160C3E">
        <w:rPr>
          <w:rFonts w:ascii="Times New Roman" w:hAnsi="Times New Roman" w:cs="Times New Roman"/>
          <w:iCs/>
          <w:sz w:val="28"/>
          <w:szCs w:val="28"/>
        </w:rPr>
        <w:t xml:space="preserve"> cử lãnh đạo, Phó Chủ tịch hoặc cán bộ cấp vụ tham gia là thành viên Đoàn giám sát, tổ giúp việc; góp ý bằng văn bản vào kế hoạch giám sát từng chuyên đề;</w:t>
      </w:r>
      <w:r w:rsidRPr="007370CF">
        <w:rPr>
          <w:rFonts w:ascii="Times New Roman" w:hAnsi="Times New Roman" w:cs="Times New Roman"/>
          <w:iCs/>
          <w:sz w:val="28"/>
          <w:szCs w:val="28"/>
        </w:rPr>
        <w:t xml:space="preserve"> xây dựng báo cáo chuyên đề phục vụ cho hoạt động giám sát tương ứng của </w:t>
      </w:r>
      <w:r w:rsidRPr="007370CF">
        <w:rPr>
          <w:rFonts w:ascii="Times New Roman" w:hAnsi="Times New Roman"/>
          <w:bCs/>
          <w:sz w:val="28"/>
        </w:rPr>
        <w:t xml:space="preserve">Quốc hội, Ủy ban Thường vụ Quốc hội như: </w:t>
      </w:r>
      <w:r w:rsidRPr="007370CF">
        <w:rPr>
          <w:rFonts w:ascii="Times New Roman" w:hAnsi="Times New Roman" w:cs="Times New Roman"/>
          <w:sz w:val="28"/>
          <w:szCs w:val="28"/>
          <w:lang w:val="it-IT"/>
        </w:rPr>
        <w:t>Báo cáo</w:t>
      </w:r>
      <w:r w:rsidRPr="007370CF">
        <w:rPr>
          <w:rFonts w:ascii="Times New Roman" w:hAnsi="Times New Roman" w:cs="Times New Roman"/>
          <w:sz w:val="28"/>
          <w:szCs w:val="28"/>
        </w:rPr>
        <w:t xml:space="preserve"> về triển khai thực hiện nhiệm vụ của </w:t>
      </w:r>
      <w:r w:rsidRPr="007370CF">
        <w:rPr>
          <w:rFonts w:ascii="Times New Roman" w:hAnsi="Times New Roman" w:cs="Times New Roman"/>
          <w:bCs/>
          <w:sz w:val="28"/>
          <w:szCs w:val="28"/>
        </w:rPr>
        <w:t>Ủy ban Trung ương MTTQ Việt Nam</w:t>
      </w:r>
      <w:r w:rsidRPr="007370CF">
        <w:rPr>
          <w:rFonts w:ascii="Times New Roman" w:hAnsi="Times New Roman" w:cs="Times New Roman"/>
          <w:sz w:val="28"/>
          <w:szCs w:val="28"/>
          <w:lang w:val="it-IT"/>
        </w:rPr>
        <w:t xml:space="preserve"> theo quy định của </w:t>
      </w:r>
      <w:r w:rsidRPr="007370CF">
        <w:rPr>
          <w:rFonts w:ascii="Times New Roman" w:hAnsi="Times New Roman" w:cs="Times New Roman"/>
          <w:sz w:val="28"/>
          <w:szCs w:val="28"/>
        </w:rPr>
        <w:t>Luật Quy hoạch kể từ khi Luật Quy hoạch có hiệu lực thi hành</w:t>
      </w:r>
      <w:r w:rsidRPr="007370CF">
        <w:rPr>
          <w:rFonts w:ascii="Times New Roman" w:hAnsi="Times New Roman" w:cs="Times New Roman"/>
          <w:sz w:val="28"/>
          <w:szCs w:val="28"/>
          <w:vertAlign w:val="superscript"/>
          <w:lang w:val="it-IT"/>
        </w:rPr>
        <w:footnoteReference w:id="2"/>
      </w:r>
      <w:r w:rsidRPr="007370CF">
        <w:rPr>
          <w:rFonts w:ascii="Times New Roman" w:hAnsi="Times New Roman" w:cs="Times New Roman"/>
          <w:sz w:val="28"/>
          <w:szCs w:val="28"/>
        </w:rPr>
        <w:t>; báo cáo quá trình thực hiện thực hiện chính sách, pháp luật về thực hành tiết kiệm, chống lãng phí giai đoạn 2016-2021 của hệ thống Mặt trận từ năm 2016 đến năm 2021</w:t>
      </w:r>
      <w:r w:rsidRPr="007370CF">
        <w:rPr>
          <w:rFonts w:ascii="Times New Roman" w:hAnsi="Times New Roman" w:cs="Times New Roman"/>
          <w:sz w:val="28"/>
          <w:szCs w:val="28"/>
          <w:vertAlign w:val="superscript"/>
        </w:rPr>
        <w:footnoteReference w:id="3"/>
      </w:r>
      <w:r w:rsidRPr="007370CF">
        <w:rPr>
          <w:rFonts w:ascii="Times New Roman" w:hAnsi="Times New Roman" w:cs="Times New Roman"/>
          <w:sz w:val="28"/>
          <w:szCs w:val="28"/>
        </w:rPr>
        <w:t>; báo cáo chuyên đề về việc thực hiện các quy định về sắp xếp đơn vị hành chính cấp huyện, cấp xã giai đoạn 2019-2022</w:t>
      </w:r>
      <w:r w:rsidRPr="007370CF">
        <w:rPr>
          <w:rFonts w:ascii="Times New Roman" w:hAnsi="Times New Roman" w:cs="Times New Roman"/>
          <w:sz w:val="28"/>
          <w:szCs w:val="28"/>
          <w:vertAlign w:val="superscript"/>
        </w:rPr>
        <w:footnoteReference w:id="4"/>
      </w:r>
      <w:r w:rsidRPr="007370CF">
        <w:rPr>
          <w:rFonts w:ascii="Times New Roman" w:hAnsi="Times New Roman" w:cs="Times New Roman"/>
          <w:sz w:val="28"/>
          <w:szCs w:val="28"/>
        </w:rPr>
        <w:t xml:space="preserve"> và </w:t>
      </w:r>
      <w:r w:rsidRPr="007370CF">
        <w:rPr>
          <w:rFonts w:ascii="Times New Roman" w:hAnsi="Times New Roman"/>
          <w:sz w:val="28"/>
        </w:rPr>
        <w:t xml:space="preserve">tổng hợp </w:t>
      </w:r>
      <w:r w:rsidRPr="004B7BDE">
        <w:rPr>
          <w:rFonts w:ascii="Times New Roman" w:hAnsi="Times New Roman"/>
          <w:sz w:val="28"/>
        </w:rPr>
        <w:t>báo cáo về công tác tiếp công dân, tham gia phối hợp giải quyết khiếu nại, tố cáo để xây dựng Dự thảo báo cáo của Đoàn giám sát chuyên đề về hoạt động tiếp công dân và khiếu nại tố cáo giai đoạn 2016 - 2021 của Quốc hội (báo cáo của 63 tỉnh, thành phố trực thuộc Trung ương).</w:t>
      </w:r>
    </w:p>
    <w:p w14:paraId="7F75282C" w14:textId="2B183024" w:rsidR="00B67EF4" w:rsidRPr="00CA0189" w:rsidRDefault="004B7BDE" w:rsidP="00CA0189">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hAnsi="Times New Roman" w:cs="Times New Roman"/>
          <w:spacing w:val="4"/>
          <w:sz w:val="28"/>
          <w:szCs w:val="28"/>
        </w:rPr>
      </w:pPr>
      <w:r w:rsidRPr="00CA0189">
        <w:rPr>
          <w:rFonts w:ascii="Times New Roman" w:eastAsia="Times New Roman" w:hAnsi="Times New Roman" w:cs="Times New Roman"/>
          <w:bCs/>
          <w:iCs/>
          <w:spacing w:val="4"/>
          <w:sz w:val="28"/>
          <w:szCs w:val="28"/>
          <w:lang w:eastAsia="x-none"/>
        </w:rPr>
        <w:t xml:space="preserve">Ngoài ra, </w:t>
      </w:r>
      <w:bookmarkStart w:id="4" w:name="_Hlk114650660"/>
      <w:r w:rsidRPr="00CA0189">
        <w:rPr>
          <w:rFonts w:ascii="Times New Roman" w:eastAsia="Times New Roman" w:hAnsi="Times New Roman" w:cs="Times New Roman"/>
          <w:bCs/>
          <w:iCs/>
          <w:spacing w:val="4"/>
          <w:sz w:val="28"/>
          <w:szCs w:val="28"/>
          <w:lang w:eastAsia="x-none"/>
        </w:rPr>
        <w:t>đ</w:t>
      </w:r>
      <w:r w:rsidR="001F2C06" w:rsidRPr="00CA0189">
        <w:rPr>
          <w:rFonts w:ascii="Times New Roman" w:hAnsi="Times New Roman"/>
          <w:spacing w:val="4"/>
          <w:kern w:val="28"/>
          <w:sz w:val="28"/>
        </w:rPr>
        <w:t xml:space="preserve">ại diện </w:t>
      </w:r>
      <w:bookmarkStart w:id="5" w:name="_Hlk114650709"/>
      <w:bookmarkEnd w:id="4"/>
      <w:r w:rsidR="001F2C06" w:rsidRPr="00CA0189">
        <w:rPr>
          <w:rFonts w:ascii="Times New Roman" w:hAnsi="Times New Roman" w:cs="Times New Roman"/>
          <w:spacing w:val="4"/>
          <w:sz w:val="28"/>
          <w:szCs w:val="28"/>
        </w:rPr>
        <w:t xml:space="preserve">Ban Thường trực </w:t>
      </w:r>
      <w:r w:rsidR="00B67EF4" w:rsidRPr="00CA0189">
        <w:rPr>
          <w:rFonts w:ascii="Times New Roman" w:hAnsi="Times New Roman" w:cs="Times New Roman"/>
          <w:iCs/>
          <w:spacing w:val="4"/>
          <w:sz w:val="28"/>
          <w:szCs w:val="28"/>
        </w:rPr>
        <w:t xml:space="preserve">Ủy ban Trung ương MTTQ Việt Nam </w:t>
      </w:r>
      <w:r w:rsidR="001F2C06" w:rsidRPr="00CA0189">
        <w:rPr>
          <w:rFonts w:ascii="Times New Roman" w:hAnsi="Times New Roman" w:cs="Times New Roman"/>
          <w:spacing w:val="4"/>
          <w:sz w:val="28"/>
          <w:szCs w:val="28"/>
        </w:rPr>
        <w:t xml:space="preserve">là thành viên đoàn giám sát đã </w:t>
      </w:r>
      <w:r w:rsidR="00B67EF4" w:rsidRPr="00CA0189">
        <w:rPr>
          <w:rFonts w:ascii="Times New Roman" w:hAnsi="Times New Roman" w:cs="Times New Roman"/>
          <w:spacing w:val="4"/>
          <w:sz w:val="28"/>
          <w:szCs w:val="28"/>
        </w:rPr>
        <w:t xml:space="preserve">tích cực </w:t>
      </w:r>
      <w:r w:rsidR="001F2C06" w:rsidRPr="00CA0189">
        <w:rPr>
          <w:rFonts w:ascii="Times New Roman" w:hAnsi="Times New Roman" w:cs="Times New Roman"/>
          <w:spacing w:val="4"/>
          <w:sz w:val="28"/>
          <w:szCs w:val="28"/>
        </w:rPr>
        <w:t xml:space="preserve">tham gia các cuộc giám sát tại địa phương, tham gia các cuộc họp cho ý kiến vào </w:t>
      </w:r>
      <w:r w:rsidRPr="00CA0189">
        <w:rPr>
          <w:rFonts w:ascii="Times New Roman" w:hAnsi="Times New Roman" w:cs="Times New Roman"/>
          <w:spacing w:val="4"/>
          <w:sz w:val="28"/>
          <w:szCs w:val="28"/>
        </w:rPr>
        <w:t>d</w:t>
      </w:r>
      <w:r w:rsidR="001F2C06" w:rsidRPr="00CA0189">
        <w:rPr>
          <w:rFonts w:ascii="Times New Roman" w:hAnsi="Times New Roman" w:cs="Times New Roman"/>
          <w:spacing w:val="4"/>
          <w:sz w:val="28"/>
          <w:szCs w:val="28"/>
        </w:rPr>
        <w:t xml:space="preserve">ự thảo </w:t>
      </w:r>
      <w:r w:rsidRPr="00CA0189">
        <w:rPr>
          <w:rFonts w:ascii="Times New Roman" w:hAnsi="Times New Roman" w:cs="Times New Roman"/>
          <w:spacing w:val="4"/>
          <w:sz w:val="28"/>
          <w:szCs w:val="28"/>
        </w:rPr>
        <w:t>B</w:t>
      </w:r>
      <w:r w:rsidR="001F2C06" w:rsidRPr="00CA0189">
        <w:rPr>
          <w:rFonts w:ascii="Times New Roman" w:hAnsi="Times New Roman" w:cs="Times New Roman"/>
          <w:spacing w:val="4"/>
          <w:sz w:val="28"/>
          <w:szCs w:val="28"/>
        </w:rPr>
        <w:t xml:space="preserve">áo cáo chuyên đề và </w:t>
      </w:r>
      <w:r w:rsidRPr="00CA0189">
        <w:rPr>
          <w:rFonts w:ascii="Times New Roman" w:hAnsi="Times New Roman" w:cs="Times New Roman"/>
          <w:spacing w:val="4"/>
          <w:sz w:val="28"/>
          <w:szCs w:val="28"/>
        </w:rPr>
        <w:t>đóng góp</w:t>
      </w:r>
      <w:r w:rsidR="001F2C06" w:rsidRPr="00CA0189">
        <w:rPr>
          <w:rFonts w:ascii="Times New Roman" w:hAnsi="Times New Roman" w:cs="Times New Roman"/>
          <w:spacing w:val="4"/>
          <w:sz w:val="28"/>
          <w:szCs w:val="28"/>
        </w:rPr>
        <w:t xml:space="preserve"> nhiều ý kiến cụ thể </w:t>
      </w:r>
      <w:r w:rsidR="00960C5B" w:rsidRPr="00CA0189">
        <w:rPr>
          <w:rFonts w:ascii="Times New Roman" w:hAnsi="Times New Roman" w:cs="Times New Roman"/>
          <w:spacing w:val="4"/>
          <w:sz w:val="28"/>
          <w:szCs w:val="28"/>
        </w:rPr>
        <w:t>về</w:t>
      </w:r>
      <w:r w:rsidR="001F2C06" w:rsidRPr="00CA0189">
        <w:rPr>
          <w:rFonts w:ascii="Times New Roman" w:hAnsi="Times New Roman" w:cs="Times New Roman"/>
          <w:spacing w:val="4"/>
          <w:sz w:val="28"/>
          <w:szCs w:val="28"/>
        </w:rPr>
        <w:t xml:space="preserve"> </w:t>
      </w:r>
      <w:r w:rsidRPr="00CA0189">
        <w:rPr>
          <w:rFonts w:ascii="Times New Roman" w:hAnsi="Times New Roman" w:cs="Times New Roman"/>
          <w:spacing w:val="4"/>
          <w:sz w:val="28"/>
          <w:szCs w:val="28"/>
        </w:rPr>
        <w:t xml:space="preserve">quyền, </w:t>
      </w:r>
      <w:r w:rsidR="001F2C06" w:rsidRPr="00CA0189">
        <w:rPr>
          <w:rFonts w:ascii="Times New Roman" w:hAnsi="Times New Roman" w:cs="Times New Roman"/>
          <w:spacing w:val="4"/>
          <w:sz w:val="28"/>
          <w:szCs w:val="28"/>
        </w:rPr>
        <w:t>trách nhiệm của MTTQ Việt Nam</w:t>
      </w:r>
      <w:r w:rsidRPr="00CA0189">
        <w:rPr>
          <w:rFonts w:ascii="Times New Roman" w:hAnsi="Times New Roman" w:cs="Times New Roman"/>
          <w:spacing w:val="4"/>
          <w:sz w:val="28"/>
          <w:szCs w:val="28"/>
        </w:rPr>
        <w:t xml:space="preserve"> </w:t>
      </w:r>
      <w:r w:rsidR="003324F1" w:rsidRPr="00CA0189">
        <w:rPr>
          <w:rFonts w:ascii="Times New Roman" w:hAnsi="Times New Roman" w:cs="Times New Roman"/>
          <w:spacing w:val="4"/>
          <w:sz w:val="28"/>
          <w:szCs w:val="28"/>
        </w:rPr>
        <w:t>liên quan đến các</w:t>
      </w:r>
      <w:r w:rsidRPr="00CA0189">
        <w:rPr>
          <w:rFonts w:ascii="Times New Roman" w:hAnsi="Times New Roman" w:cs="Times New Roman"/>
          <w:spacing w:val="4"/>
          <w:sz w:val="28"/>
          <w:szCs w:val="28"/>
        </w:rPr>
        <w:t xml:space="preserve"> nội dung giám sát</w:t>
      </w:r>
      <w:r w:rsidR="001F2C06" w:rsidRPr="00CA0189">
        <w:rPr>
          <w:rFonts w:ascii="Times New Roman" w:hAnsi="Times New Roman" w:cs="Times New Roman"/>
          <w:spacing w:val="4"/>
          <w:sz w:val="28"/>
          <w:szCs w:val="28"/>
        </w:rPr>
        <w:t xml:space="preserve">. </w:t>
      </w:r>
    </w:p>
    <w:p w14:paraId="4CAA31AF" w14:textId="77777777" w:rsidR="00E35D07" w:rsidRDefault="00B67EF4" w:rsidP="00E86E34">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sz w:val="28"/>
          <w:szCs w:val="28"/>
          <w:lang w:val="es-MX"/>
        </w:rPr>
      </w:pPr>
      <w:r w:rsidRPr="00E42653">
        <w:rPr>
          <w:rFonts w:ascii="Times New Roman" w:hAnsi="Times New Roman" w:cs="Times New Roman"/>
          <w:sz w:val="28"/>
          <w:szCs w:val="28"/>
        </w:rPr>
        <w:t xml:space="preserve">- </w:t>
      </w:r>
      <w:r w:rsidRPr="00E42653">
        <w:rPr>
          <w:rFonts w:ascii="Times New Roman" w:hAnsi="Times New Roman" w:cs="Times New Roman"/>
          <w:iCs/>
          <w:sz w:val="28"/>
          <w:szCs w:val="28"/>
        </w:rPr>
        <w:t>T</w:t>
      </w:r>
      <w:r w:rsidR="00EA4968" w:rsidRPr="00E42653">
        <w:rPr>
          <w:rFonts w:ascii="Times New Roman" w:hAnsi="Times New Roman" w:cs="Times New Roman"/>
          <w:iCs/>
          <w:sz w:val="28"/>
          <w:szCs w:val="28"/>
        </w:rPr>
        <w:t>háng 5/</w:t>
      </w:r>
      <w:r w:rsidRPr="00E42653">
        <w:rPr>
          <w:rFonts w:ascii="Times New Roman" w:hAnsi="Times New Roman" w:cs="Times New Roman"/>
          <w:iCs/>
          <w:sz w:val="28"/>
          <w:szCs w:val="28"/>
        </w:rPr>
        <w:t xml:space="preserve">2022, </w:t>
      </w:r>
      <w:r w:rsidR="00EA4968" w:rsidRPr="00E42653">
        <w:rPr>
          <w:rFonts w:ascii="Times New Roman" w:eastAsia="Times New Roman" w:hAnsi="Times New Roman" w:cs="Times New Roman"/>
          <w:sz w:val="28"/>
          <w:szCs w:val="28"/>
        </w:rPr>
        <w:t xml:space="preserve">thông qua tiếp xúc cử tri trước kỳ họp của các Đoàn đại biểu Quốc hội, </w:t>
      </w:r>
      <w:r w:rsidR="00EA4968" w:rsidRPr="00E42653">
        <w:rPr>
          <w:rFonts w:ascii="Times New Roman" w:eastAsia="Times New Roman" w:hAnsi="Times New Roman" w:cs="Times New Roman"/>
          <w:sz w:val="28"/>
          <w:szCs w:val="28"/>
          <w:highlight w:val="white"/>
        </w:rPr>
        <w:t xml:space="preserve">qua nắm bắt tình hình Nhân dân của </w:t>
      </w:r>
      <w:r w:rsidR="00EA4968" w:rsidRPr="00E42653">
        <w:rPr>
          <w:rFonts w:ascii="Times New Roman" w:eastAsia="Times New Roman" w:hAnsi="Times New Roman" w:cs="Times New Roman"/>
          <w:sz w:val="28"/>
          <w:szCs w:val="28"/>
        </w:rPr>
        <w:t xml:space="preserve">Ủy ban Mặt trận Tổ quốc Việt Nam các cấp </w:t>
      </w:r>
      <w:r w:rsidR="00EA4968" w:rsidRPr="00E42653">
        <w:rPr>
          <w:rFonts w:ascii="Times New Roman" w:eastAsia="Times New Roman" w:hAnsi="Times New Roman" w:cs="Times New Roman"/>
          <w:sz w:val="28"/>
          <w:szCs w:val="28"/>
          <w:highlight w:val="white"/>
        </w:rPr>
        <w:t xml:space="preserve">và </w:t>
      </w:r>
      <w:r w:rsidR="00EA4968" w:rsidRPr="00E42653">
        <w:rPr>
          <w:rFonts w:ascii="Times New Roman" w:eastAsia="Times New Roman" w:hAnsi="Times New Roman" w:cs="Times New Roman"/>
          <w:sz w:val="28"/>
          <w:szCs w:val="28"/>
        </w:rPr>
        <w:t xml:space="preserve">các tổ chức, cá nhân thành viên của Mặt trận, </w:t>
      </w:r>
      <w:r w:rsidR="00701AD9" w:rsidRPr="00E42653">
        <w:rPr>
          <w:rFonts w:ascii="Times New Roman" w:hAnsi="Times New Roman" w:cs="Times New Roman"/>
          <w:iCs/>
          <w:sz w:val="28"/>
          <w:szCs w:val="28"/>
        </w:rPr>
        <w:t xml:space="preserve">Đoàn Chủ tịch Ủy ban Trung ương MTTQ Việt Nam </w:t>
      </w:r>
      <w:r w:rsidR="00EA4968" w:rsidRPr="00E42653">
        <w:rPr>
          <w:rFonts w:ascii="Times New Roman" w:eastAsia="Times New Roman" w:hAnsi="Times New Roman" w:cs="Times New Roman"/>
          <w:sz w:val="28"/>
          <w:szCs w:val="28"/>
          <w:highlight w:val="white"/>
        </w:rPr>
        <w:t xml:space="preserve">đã phối hợp với Ủy ban Thường vụ Quốc hội </w:t>
      </w:r>
      <w:r w:rsidR="00DD2039" w:rsidRPr="00E42653">
        <w:rPr>
          <w:rFonts w:ascii="Times New Roman" w:eastAsia="Times New Roman" w:hAnsi="Times New Roman" w:cs="Times New Roman"/>
          <w:sz w:val="28"/>
          <w:szCs w:val="28"/>
          <w:highlight w:val="white"/>
        </w:rPr>
        <w:t xml:space="preserve">báo cáo </w:t>
      </w:r>
      <w:r w:rsidR="00EA4968" w:rsidRPr="00E42653">
        <w:rPr>
          <w:rFonts w:ascii="Times New Roman" w:eastAsia="Times New Roman" w:hAnsi="Times New Roman" w:cs="Times New Roman"/>
          <w:sz w:val="28"/>
          <w:szCs w:val="28"/>
          <w:highlight w:val="white"/>
        </w:rPr>
        <w:t xml:space="preserve">tổng hợp ý kiến, kiến nghị của cử tri và Nhân dân cả nước </w:t>
      </w:r>
      <w:bookmarkEnd w:id="5"/>
      <w:r w:rsidR="00701AD9" w:rsidRPr="00E42653">
        <w:rPr>
          <w:rFonts w:ascii="Times New Roman" w:eastAsia="Times New Roman" w:hAnsi="Times New Roman" w:cs="Times New Roman"/>
          <w:sz w:val="28"/>
          <w:szCs w:val="28"/>
          <w:highlight w:val="white"/>
        </w:rPr>
        <w:t>gửi tới kỳ họp thứ ba, Quốc hội khóa XV</w:t>
      </w:r>
      <w:r w:rsidR="00E6156E">
        <w:rPr>
          <w:rStyle w:val="FootnoteReference"/>
          <w:rFonts w:ascii="Times New Roman" w:eastAsia="Times New Roman" w:hAnsi="Times New Roman" w:cs="Times New Roman"/>
          <w:sz w:val="28"/>
          <w:szCs w:val="28"/>
          <w:highlight w:val="white"/>
        </w:rPr>
        <w:footnoteReference w:id="5"/>
      </w:r>
      <w:r w:rsidR="00EA4968" w:rsidRPr="00E42653">
        <w:rPr>
          <w:rFonts w:ascii="Times New Roman" w:eastAsia="Times New Roman" w:hAnsi="Times New Roman" w:cs="Times New Roman"/>
          <w:sz w:val="28"/>
          <w:szCs w:val="28"/>
          <w:highlight w:val="white"/>
        </w:rPr>
        <w:t>.</w:t>
      </w:r>
      <w:r w:rsidR="00CD09AD" w:rsidRPr="00E42653">
        <w:rPr>
          <w:rFonts w:ascii="Times New Roman" w:eastAsia="Times New Roman" w:hAnsi="Times New Roman" w:cs="Times New Roman"/>
          <w:sz w:val="28"/>
          <w:szCs w:val="28"/>
          <w:highlight w:val="white"/>
        </w:rPr>
        <w:t xml:space="preserve"> Báo cáo đã tổng hợp </w:t>
      </w:r>
      <w:r w:rsidR="00DD2039" w:rsidRPr="00E42653">
        <w:rPr>
          <w:rFonts w:ascii="Times New Roman" w:eastAsia="Times New Roman" w:hAnsi="Times New Roman" w:cs="Times New Roman"/>
          <w:sz w:val="28"/>
          <w:szCs w:val="28"/>
          <w:highlight w:val="white"/>
        </w:rPr>
        <w:t xml:space="preserve">6 nhóm vấn đề về tâm tư, nguyện vọng, ý kiến của cử tri và Nhân dân; </w:t>
      </w:r>
      <w:r w:rsidR="00DD2039" w:rsidRPr="00E42653">
        <w:rPr>
          <w:rFonts w:ascii="Times New Roman" w:eastAsia="Times New Roman" w:hAnsi="Times New Roman" w:cs="Times New Roman"/>
          <w:sz w:val="28"/>
          <w:szCs w:val="28"/>
        </w:rPr>
        <w:t xml:space="preserve">đồng thời </w:t>
      </w:r>
      <w:r w:rsidR="00DD2039" w:rsidRPr="00E42653">
        <w:rPr>
          <w:rFonts w:ascii="Times New Roman" w:hAnsi="Times New Roman" w:cs="Times New Roman"/>
          <w:sz w:val="28"/>
          <w:szCs w:val="28"/>
        </w:rPr>
        <w:t xml:space="preserve">kiến nghị 06 nội dung </w:t>
      </w:r>
      <w:r w:rsidR="00DD2039" w:rsidRPr="00E42653">
        <w:rPr>
          <w:rFonts w:ascii="Times New Roman" w:eastAsia="Times New Roman" w:hAnsi="Times New Roman" w:cs="Times New Roman"/>
          <w:sz w:val="28"/>
          <w:szCs w:val="28"/>
          <w:highlight w:val="white"/>
        </w:rPr>
        <w:t xml:space="preserve">lớn </w:t>
      </w:r>
      <w:r w:rsidR="00EE2D1E" w:rsidRPr="00E42653">
        <w:rPr>
          <w:rFonts w:ascii="Times New Roman" w:eastAsia="Times New Roman" w:hAnsi="Times New Roman" w:cs="Times New Roman"/>
          <w:sz w:val="28"/>
          <w:szCs w:val="28"/>
          <w:highlight w:val="white"/>
        </w:rPr>
        <w:t>liên quan đến các chính sách quan trọng của</w:t>
      </w:r>
      <w:r w:rsidR="00EE2D1E" w:rsidRPr="00E42653">
        <w:rPr>
          <w:rFonts w:ascii="Times New Roman" w:hAnsi="Times New Roman" w:cs="Times New Roman"/>
          <w:sz w:val="28"/>
          <w:szCs w:val="28"/>
        </w:rPr>
        <w:t xml:space="preserve"> Đảng và Nhà nước về kinh tế xã hội</w:t>
      </w:r>
      <w:r w:rsidR="00B14940" w:rsidRPr="00E42653">
        <w:rPr>
          <w:rFonts w:ascii="Times New Roman" w:hAnsi="Times New Roman" w:cs="Times New Roman"/>
          <w:sz w:val="28"/>
          <w:szCs w:val="28"/>
        </w:rPr>
        <w:t xml:space="preserve"> hay</w:t>
      </w:r>
      <w:r w:rsidR="00EE2D1E" w:rsidRPr="00E42653">
        <w:rPr>
          <w:rFonts w:ascii="Times New Roman" w:hAnsi="Times New Roman" w:cs="Times New Roman"/>
          <w:sz w:val="28"/>
          <w:szCs w:val="28"/>
        </w:rPr>
        <w:t xml:space="preserve"> những vấn đề bức thiết</w:t>
      </w:r>
      <w:r w:rsidR="00B14940" w:rsidRPr="00E42653">
        <w:rPr>
          <w:rFonts w:ascii="Times New Roman" w:hAnsi="Times New Roman" w:cs="Times New Roman"/>
          <w:sz w:val="28"/>
          <w:szCs w:val="28"/>
        </w:rPr>
        <w:t xml:space="preserve"> </w:t>
      </w:r>
      <w:r w:rsidR="00960C5B" w:rsidRPr="00E42653">
        <w:rPr>
          <w:rFonts w:ascii="Times New Roman" w:hAnsi="Times New Roman" w:cs="Times New Roman"/>
          <w:sz w:val="28"/>
          <w:szCs w:val="28"/>
        </w:rPr>
        <w:t>liên quan đến</w:t>
      </w:r>
      <w:r w:rsidR="00B14940" w:rsidRPr="00E42653">
        <w:rPr>
          <w:rFonts w:ascii="Times New Roman" w:hAnsi="Times New Roman" w:cs="Times New Roman"/>
          <w:sz w:val="28"/>
          <w:szCs w:val="28"/>
        </w:rPr>
        <w:t xml:space="preserve"> đời sống dân sinh</w:t>
      </w:r>
      <w:r w:rsidR="00FD0D20">
        <w:rPr>
          <w:rStyle w:val="FootnoteReference"/>
          <w:rFonts w:ascii="Times New Roman" w:hAnsi="Times New Roman" w:cs="Times New Roman"/>
          <w:sz w:val="28"/>
          <w:szCs w:val="28"/>
        </w:rPr>
        <w:footnoteReference w:id="6"/>
      </w:r>
      <w:r w:rsidR="00FD0D20">
        <w:rPr>
          <w:rFonts w:ascii="Times New Roman" w:eastAsia="Times New Roman" w:hAnsi="Times New Roman" w:cs="Times New Roman"/>
          <w:sz w:val="28"/>
          <w:szCs w:val="28"/>
          <w:lang w:val="es-MX"/>
        </w:rPr>
        <w:t>…</w:t>
      </w:r>
      <w:r w:rsidR="00FD0D20" w:rsidRPr="00FD0D20">
        <w:rPr>
          <w:rFonts w:ascii="Times New Roman" w:eastAsia="Times New Roman" w:hAnsi="Times New Roman" w:cs="Times New Roman"/>
          <w:sz w:val="28"/>
          <w:szCs w:val="28"/>
          <w:lang w:val="es-MX"/>
        </w:rPr>
        <w:t xml:space="preserve"> được các đại biểu Quốc hội và Nhân dân đồng tình, đánh giá cao. Đây là cơ sở giúp </w:t>
      </w:r>
      <w:r w:rsidR="00FD0D20" w:rsidRPr="00FD0D20">
        <w:rPr>
          <w:rFonts w:ascii="Times New Roman" w:eastAsia="Times New Roman" w:hAnsi="Times New Roman" w:cs="Times New Roman"/>
          <w:bCs/>
          <w:sz w:val="28"/>
          <w:szCs w:val="28"/>
          <w:lang w:val="es-MX"/>
        </w:rPr>
        <w:t xml:space="preserve">Quốc hội xem xét </w:t>
      </w:r>
      <w:r w:rsidR="00FD0D20" w:rsidRPr="00FD0D20">
        <w:rPr>
          <w:rFonts w:ascii="Times New Roman" w:eastAsia="Times New Roman" w:hAnsi="Times New Roman" w:cs="Times New Roman"/>
          <w:bCs/>
          <w:sz w:val="28"/>
          <w:szCs w:val="28"/>
          <w:lang w:val="es-MX"/>
        </w:rPr>
        <w:lastRenderedPageBreak/>
        <w:t>trước khi quyết định các vấn đề quan trọng của đất nước</w:t>
      </w:r>
      <w:r w:rsidR="00FD0D20">
        <w:rPr>
          <w:rFonts w:ascii="Times New Roman" w:eastAsia="Times New Roman" w:hAnsi="Times New Roman" w:cs="Times New Roman"/>
          <w:bCs/>
          <w:sz w:val="28"/>
          <w:szCs w:val="28"/>
          <w:lang w:val="es-MX"/>
        </w:rPr>
        <w:t>,</w:t>
      </w:r>
      <w:r w:rsidR="00FD0D20" w:rsidRPr="00FD0D20">
        <w:rPr>
          <w:rFonts w:ascii="Times New Roman" w:eastAsia="Times New Roman" w:hAnsi="Times New Roman" w:cs="Times New Roman"/>
          <w:bCs/>
          <w:sz w:val="28"/>
          <w:szCs w:val="28"/>
          <w:lang w:val="es-MX"/>
        </w:rPr>
        <w:t xml:space="preserve"> bảo đảm sát thực tiễn, hợp lòng dân; đồng thời giúp các cơ quan của Quốc hội trong việc xây dựng chương trình công tác phù hợp, nhất là việc lựa chọn chuyên đề giám sát, nội dung chất vấn, giải trình… </w:t>
      </w:r>
      <w:r w:rsidR="00FD0D20" w:rsidRPr="00FD0D20">
        <w:rPr>
          <w:rFonts w:ascii="Times New Roman" w:eastAsia="Times New Roman" w:hAnsi="Times New Roman" w:cs="Times New Roman"/>
          <w:sz w:val="28"/>
          <w:szCs w:val="28"/>
          <w:lang w:val="es-MX"/>
        </w:rPr>
        <w:t xml:space="preserve">Hai cơ quan </w:t>
      </w:r>
      <w:r w:rsidR="00B80C91">
        <w:rPr>
          <w:rFonts w:ascii="Times New Roman" w:eastAsia="Times New Roman" w:hAnsi="Times New Roman" w:cs="Times New Roman"/>
          <w:sz w:val="28"/>
          <w:szCs w:val="28"/>
          <w:lang w:val="es-MX"/>
        </w:rPr>
        <w:t>tiếp tục</w:t>
      </w:r>
      <w:r w:rsidR="00FD0D20" w:rsidRPr="00FD0D20">
        <w:rPr>
          <w:rFonts w:ascii="Times New Roman" w:eastAsia="Times New Roman" w:hAnsi="Times New Roman" w:cs="Times New Roman"/>
          <w:sz w:val="28"/>
          <w:szCs w:val="28"/>
          <w:lang w:val="es-MX"/>
        </w:rPr>
        <w:t xml:space="preserve"> quan tâm </w:t>
      </w:r>
      <w:r w:rsidR="00FD0D20" w:rsidRPr="00FD0D20">
        <w:rPr>
          <w:rFonts w:ascii="Times New Roman" w:eastAsia="Times New Roman" w:hAnsi="Times New Roman" w:cs="Times New Roman"/>
          <w:sz w:val="28"/>
          <w:szCs w:val="28"/>
        </w:rPr>
        <w:t xml:space="preserve">phối hợp theo dõi, đôn đốc </w:t>
      </w:r>
      <w:r w:rsidR="00FD0D20" w:rsidRPr="00FD0D20">
        <w:rPr>
          <w:rFonts w:ascii="Times New Roman" w:eastAsia="Times New Roman" w:hAnsi="Times New Roman" w:cs="Times New Roman"/>
          <w:sz w:val="28"/>
          <w:szCs w:val="28"/>
          <w:lang w:val="es-MX"/>
        </w:rPr>
        <w:t>cơ quan có thẩm quyền xem xét</w:t>
      </w:r>
      <w:r w:rsidR="00FD0D20" w:rsidRPr="00FD0D20">
        <w:rPr>
          <w:rFonts w:ascii="Times New Roman" w:eastAsia="Times New Roman" w:hAnsi="Times New Roman" w:cs="Times New Roman"/>
          <w:sz w:val="28"/>
          <w:szCs w:val="28"/>
          <w:lang w:val="vi-VN"/>
        </w:rPr>
        <w:t xml:space="preserve">, tiếp thu, giải quyết, trả lời </w:t>
      </w:r>
      <w:r w:rsidR="00FD0D20" w:rsidRPr="00FD0D20">
        <w:rPr>
          <w:rFonts w:ascii="Times New Roman" w:eastAsia="Times New Roman" w:hAnsi="Times New Roman" w:cs="Times New Roman"/>
          <w:sz w:val="28"/>
          <w:szCs w:val="28"/>
          <w:lang w:val="es-MX"/>
        </w:rPr>
        <w:t>các ý kiến, kiến nghị của cử tri</w:t>
      </w:r>
      <w:r w:rsidR="00FD0D20" w:rsidRPr="00FD0D20">
        <w:rPr>
          <w:rFonts w:ascii="Times New Roman" w:eastAsia="Times New Roman" w:hAnsi="Times New Roman" w:cs="Times New Roman"/>
          <w:bCs/>
          <w:sz w:val="28"/>
          <w:szCs w:val="28"/>
          <w:lang w:val="es-MX"/>
        </w:rPr>
        <w:t>;</w:t>
      </w:r>
      <w:r w:rsidR="00FD0D20" w:rsidRPr="00FD0D20">
        <w:rPr>
          <w:rFonts w:ascii="Times New Roman" w:eastAsia="Times New Roman" w:hAnsi="Times New Roman" w:cs="Times New Roman"/>
          <w:b/>
          <w:sz w:val="28"/>
          <w:szCs w:val="28"/>
          <w:lang w:val="es-MX"/>
        </w:rPr>
        <w:t xml:space="preserve"> </w:t>
      </w:r>
      <w:r w:rsidR="00FD0D20" w:rsidRPr="00FD0D20">
        <w:rPr>
          <w:rFonts w:ascii="Times New Roman" w:eastAsia="Times New Roman" w:hAnsi="Times New Roman" w:cs="Times New Roman"/>
          <w:sz w:val="28"/>
          <w:szCs w:val="28"/>
          <w:lang w:val="es-MX"/>
        </w:rPr>
        <w:t xml:space="preserve">phối hợp giám sát việc giải quyết, trả lời kiến nghị của cử tri </w:t>
      </w:r>
      <w:r w:rsidR="00FD0D20" w:rsidRPr="00FD0D20">
        <w:rPr>
          <w:rFonts w:ascii="Times New Roman" w:eastAsia="Times New Roman" w:hAnsi="Times New Roman" w:cs="Times New Roman"/>
          <w:sz w:val="28"/>
          <w:szCs w:val="28"/>
          <w:lang w:val="vi-VN"/>
        </w:rPr>
        <w:t xml:space="preserve">và Nhân dân </w:t>
      </w:r>
      <w:r w:rsidR="00FD0D20" w:rsidRPr="00FD0D20">
        <w:rPr>
          <w:rFonts w:ascii="Times New Roman" w:eastAsia="Times New Roman" w:hAnsi="Times New Roman" w:cs="Times New Roman"/>
          <w:sz w:val="28"/>
          <w:szCs w:val="28"/>
          <w:lang w:val="es-MX"/>
        </w:rPr>
        <w:t>gửi đến Quốc hội</w:t>
      </w:r>
      <w:r w:rsidR="00B80C91">
        <w:rPr>
          <w:rFonts w:ascii="Times New Roman" w:eastAsia="Times New Roman" w:hAnsi="Times New Roman" w:cs="Times New Roman"/>
          <w:sz w:val="28"/>
          <w:szCs w:val="28"/>
          <w:lang w:val="es-MX"/>
        </w:rPr>
        <w:t>.</w:t>
      </w:r>
    </w:p>
    <w:p w14:paraId="5E0C439D" w14:textId="3D42E12F" w:rsidR="00E35D07" w:rsidRDefault="00E35D07" w:rsidP="00E86E34">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es-MX"/>
        </w:rPr>
        <w:t>Bên cạnh đó, đ</w:t>
      </w:r>
      <w:r w:rsidR="00FD0D20" w:rsidRPr="00FD0D20">
        <w:rPr>
          <w:rFonts w:ascii="Times New Roman" w:eastAsia="Times New Roman" w:hAnsi="Times New Roman" w:cs="Times New Roman"/>
          <w:sz w:val="28"/>
          <w:szCs w:val="28"/>
          <w:lang w:val="es-MX"/>
        </w:rPr>
        <w:t>ịnh kỳ 3 tháng một lần hoặc đột xuất, thông qua các kênh thông tin của Mặt trận</w:t>
      </w:r>
      <w:r>
        <w:rPr>
          <w:rStyle w:val="FootnoteReference"/>
          <w:rFonts w:ascii="Times New Roman" w:eastAsia="Times New Roman" w:hAnsi="Times New Roman" w:cs="Times New Roman"/>
          <w:sz w:val="28"/>
          <w:szCs w:val="28"/>
          <w:lang w:val="es-MX"/>
        </w:rPr>
        <w:footnoteReference w:id="7"/>
      </w:r>
      <w:r>
        <w:rPr>
          <w:rFonts w:ascii="Times New Roman" w:eastAsia="Times New Roman" w:hAnsi="Times New Roman" w:cs="Times New Roman"/>
          <w:sz w:val="28"/>
          <w:szCs w:val="28"/>
          <w:lang w:val="es-MX"/>
        </w:rPr>
        <w:t xml:space="preserve">, </w:t>
      </w:r>
      <w:r w:rsidR="00FD0D20" w:rsidRPr="00FD0D20">
        <w:rPr>
          <w:rFonts w:ascii="Times New Roman" w:eastAsia="Times New Roman" w:hAnsi="Times New Roman" w:cs="Times New Roman"/>
          <w:sz w:val="28"/>
          <w:szCs w:val="28"/>
          <w:lang w:val="es-MX"/>
        </w:rPr>
        <w:t>Ban Thường trực Ủy ban Trung ương MTTQ</w:t>
      </w:r>
      <w:r w:rsidR="00FD0D20" w:rsidRPr="00FD0D20">
        <w:rPr>
          <w:rFonts w:ascii="Times New Roman" w:eastAsia="Times New Roman" w:hAnsi="Times New Roman" w:cs="Times New Roman"/>
          <w:b/>
          <w:sz w:val="28"/>
          <w:szCs w:val="28"/>
          <w:lang w:val="es-MX"/>
        </w:rPr>
        <w:t xml:space="preserve"> </w:t>
      </w:r>
      <w:r w:rsidR="00FD0D20" w:rsidRPr="00FD0D20">
        <w:rPr>
          <w:rFonts w:ascii="Times New Roman" w:eastAsia="Times New Roman" w:hAnsi="Times New Roman" w:cs="Times New Roman"/>
          <w:sz w:val="28"/>
          <w:szCs w:val="28"/>
          <w:lang w:val="es-MX"/>
        </w:rPr>
        <w:t>Việt Nam đã chủ động xây dựng B</w:t>
      </w:r>
      <w:r w:rsidR="00FD0D20" w:rsidRPr="00FD0D20">
        <w:rPr>
          <w:rFonts w:ascii="Times New Roman" w:eastAsia="Times New Roman" w:hAnsi="Times New Roman" w:cs="Times New Roman"/>
          <w:sz w:val="28"/>
          <w:szCs w:val="28"/>
          <w:lang w:val="vi-VN"/>
        </w:rPr>
        <w:t xml:space="preserve">áo cáo phản ánh tình hình các tầng lớp </w:t>
      </w:r>
      <w:r w:rsidR="00FD0D20" w:rsidRPr="00FD0D20">
        <w:rPr>
          <w:rFonts w:ascii="Times New Roman" w:eastAsia="Times New Roman" w:hAnsi="Times New Roman" w:cs="Times New Roman"/>
          <w:sz w:val="28"/>
          <w:szCs w:val="28"/>
        </w:rPr>
        <w:t>n</w:t>
      </w:r>
      <w:r w:rsidR="00FD0D20" w:rsidRPr="00FD0D20">
        <w:rPr>
          <w:rFonts w:ascii="Times New Roman" w:eastAsia="Times New Roman" w:hAnsi="Times New Roman" w:cs="Times New Roman"/>
          <w:sz w:val="28"/>
          <w:szCs w:val="28"/>
          <w:lang w:val="vi-VN"/>
        </w:rPr>
        <w:t xml:space="preserve">hân dân </w:t>
      </w:r>
      <w:r w:rsidR="00FD0D20" w:rsidRPr="00FD0D20">
        <w:rPr>
          <w:rFonts w:ascii="Times New Roman" w:eastAsia="Times New Roman" w:hAnsi="Times New Roman" w:cs="Times New Roman"/>
          <w:sz w:val="28"/>
          <w:szCs w:val="28"/>
          <w:lang w:val="es-MX"/>
        </w:rPr>
        <w:t>gửi các</w:t>
      </w:r>
      <w:r w:rsidR="00FD0D20" w:rsidRPr="00FD0D20">
        <w:rPr>
          <w:rFonts w:ascii="Times New Roman" w:eastAsia="Times New Roman" w:hAnsi="Times New Roman" w:cs="Times New Roman"/>
          <w:sz w:val="28"/>
          <w:szCs w:val="28"/>
          <w:lang w:val="vi-VN"/>
        </w:rPr>
        <w:t xml:space="preserve"> cơ quan </w:t>
      </w:r>
      <w:r w:rsidR="00FD0D20" w:rsidRPr="00FD0D20">
        <w:rPr>
          <w:rFonts w:ascii="Times New Roman" w:eastAsia="Times New Roman" w:hAnsi="Times New Roman" w:cs="Times New Roman"/>
          <w:sz w:val="28"/>
          <w:szCs w:val="28"/>
        </w:rPr>
        <w:t xml:space="preserve">trung ương của </w:t>
      </w:r>
      <w:r w:rsidR="00FD0D20" w:rsidRPr="00FD0D20">
        <w:rPr>
          <w:rFonts w:ascii="Times New Roman" w:eastAsia="Times New Roman" w:hAnsi="Times New Roman" w:cs="Times New Roman"/>
          <w:sz w:val="28"/>
          <w:szCs w:val="28"/>
          <w:lang w:val="vi-VN"/>
        </w:rPr>
        <w:t>Đảng, Nhà nước</w:t>
      </w:r>
      <w:r w:rsidR="00FD0D20" w:rsidRPr="00FD0D20">
        <w:rPr>
          <w:rFonts w:ascii="Times New Roman" w:eastAsia="Times New Roman" w:hAnsi="Times New Roman" w:cs="Times New Roman"/>
          <w:sz w:val="28"/>
          <w:szCs w:val="28"/>
        </w:rPr>
        <w:t>, trong đó có Ủy ban Thường vụ Quốc hội</w:t>
      </w:r>
      <w:r w:rsidR="00FD0D20" w:rsidRPr="00FD0D20">
        <w:rPr>
          <w:rFonts w:ascii="Times New Roman" w:eastAsia="Times New Roman" w:hAnsi="Times New Roman" w:cs="Times New Roman"/>
          <w:sz w:val="28"/>
          <w:szCs w:val="28"/>
          <w:lang w:val="es-MX"/>
        </w:rPr>
        <w:t>.</w:t>
      </w:r>
      <w:r w:rsidR="00FD0D20" w:rsidRPr="00FD0D20">
        <w:rPr>
          <w:rFonts w:ascii="Times New Roman" w:eastAsia="Times New Roman" w:hAnsi="Times New Roman" w:cs="Times New Roman"/>
          <w:sz w:val="28"/>
          <w:szCs w:val="28"/>
          <w:lang w:val="vi-VN"/>
        </w:rPr>
        <w:t xml:space="preserve"> </w:t>
      </w:r>
      <w:r w:rsidR="00FD0D20" w:rsidRPr="00FD0D20">
        <w:rPr>
          <w:rFonts w:ascii="Times New Roman" w:eastAsia="Times New Roman" w:hAnsi="Times New Roman" w:cs="Times New Roman"/>
          <w:sz w:val="28"/>
          <w:szCs w:val="28"/>
        </w:rPr>
        <w:t>Ủy ban Thường vụ Quốc hội khóa XV đổi mới xem xét báo cáo công tác dân nguyện hằng tháng.</w:t>
      </w:r>
    </w:p>
    <w:p w14:paraId="49C58DC2" w14:textId="2B12D7A4" w:rsidR="00160C3E" w:rsidRPr="001F759C" w:rsidRDefault="00160C3E" w:rsidP="00E86E34">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b/>
          <w:bCs/>
          <w:sz w:val="28"/>
          <w:szCs w:val="28"/>
          <w:lang w:val="es-MX"/>
        </w:rPr>
      </w:pPr>
      <w:r w:rsidRPr="001F759C">
        <w:rPr>
          <w:rFonts w:ascii="Times New Roman" w:eastAsia="Times New Roman" w:hAnsi="Times New Roman" w:cs="Times New Roman"/>
          <w:b/>
          <w:bCs/>
          <w:sz w:val="28"/>
          <w:szCs w:val="28"/>
        </w:rPr>
        <w:t xml:space="preserve">Nhìn chung, công tác phối hợp giám sát của </w:t>
      </w:r>
      <w:r w:rsidRPr="001F759C">
        <w:rPr>
          <w:rFonts w:ascii="Times New Roman" w:eastAsia="Times New Roman" w:hAnsi="Times New Roman" w:cs="Times New Roman"/>
          <w:b/>
          <w:bCs/>
          <w:sz w:val="28"/>
          <w:szCs w:val="28"/>
          <w:lang w:val="es-MX"/>
        </w:rPr>
        <w:t xml:space="preserve">MTTQ Việt Nam với </w:t>
      </w:r>
      <w:r w:rsidR="001F759C" w:rsidRPr="001F759C">
        <w:rPr>
          <w:rFonts w:ascii="Times New Roman" w:hAnsi="Times New Roman" w:cs="Times New Roman"/>
          <w:b/>
          <w:bCs/>
          <w:sz w:val="28"/>
          <w:szCs w:val="28"/>
        </w:rPr>
        <w:t>Quốc hội khóa XV có nhiều đổi mới, tham gia từ sớm, từ xa; kết hợp giữa giám sát của MTTQ Việt Nam các cấp v</w:t>
      </w:r>
      <w:r w:rsidR="001F759C">
        <w:rPr>
          <w:rFonts w:ascii="Times New Roman" w:hAnsi="Times New Roman" w:cs="Times New Roman"/>
          <w:b/>
          <w:bCs/>
          <w:sz w:val="28"/>
          <w:szCs w:val="28"/>
        </w:rPr>
        <w:t>à</w:t>
      </w:r>
      <w:r w:rsidR="001F759C" w:rsidRPr="001F759C">
        <w:rPr>
          <w:rFonts w:ascii="Times New Roman" w:hAnsi="Times New Roman" w:cs="Times New Roman"/>
          <w:b/>
          <w:bCs/>
          <w:sz w:val="28"/>
          <w:szCs w:val="28"/>
        </w:rPr>
        <w:t xml:space="preserve"> giám sát của Nhân dân với hoạt động giám sát của Quốc hội, tạo hiệu quả tích cực trong hoàn thiện chính sách, pháp luật, nâng cao trách nhiệm của các cấp trong thực hiện ngay trong quá trình tổ chức giám sát và sau giám sát.</w:t>
      </w:r>
    </w:p>
    <w:p w14:paraId="402AD44B" w14:textId="77777777" w:rsidR="00104655" w:rsidRDefault="00E35D07" w:rsidP="00104655">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b/>
          <w:bCs/>
          <w:sz w:val="28"/>
          <w:szCs w:val="28"/>
          <w:lang w:val="es-MX"/>
        </w:rPr>
      </w:pPr>
      <w:r w:rsidRPr="00E35D07">
        <w:rPr>
          <w:rFonts w:ascii="Times New Roman" w:eastAsia="Times New Roman" w:hAnsi="Times New Roman" w:cs="Times New Roman"/>
          <w:b/>
          <w:bCs/>
          <w:sz w:val="28"/>
          <w:szCs w:val="28"/>
          <w:lang w:val="es-MX"/>
        </w:rPr>
        <w:t xml:space="preserve">* Một số </w:t>
      </w:r>
      <w:r w:rsidR="00E86E34">
        <w:rPr>
          <w:rFonts w:ascii="Times New Roman" w:eastAsia="Times New Roman" w:hAnsi="Times New Roman" w:cs="Times New Roman"/>
          <w:b/>
          <w:bCs/>
          <w:sz w:val="28"/>
          <w:szCs w:val="28"/>
          <w:lang w:val="es-MX"/>
        </w:rPr>
        <w:t xml:space="preserve">khó khăn, </w:t>
      </w:r>
      <w:r w:rsidRPr="00E35D07">
        <w:rPr>
          <w:rFonts w:ascii="Times New Roman" w:eastAsia="Times New Roman" w:hAnsi="Times New Roman" w:cs="Times New Roman"/>
          <w:b/>
          <w:bCs/>
          <w:sz w:val="28"/>
          <w:szCs w:val="28"/>
          <w:lang w:val="es-MX"/>
        </w:rPr>
        <w:t xml:space="preserve">hạn chế </w:t>
      </w:r>
    </w:p>
    <w:p w14:paraId="3097FC81" w14:textId="01C630DD" w:rsidR="00E35D07" w:rsidRPr="00771F81" w:rsidRDefault="00E35D07" w:rsidP="00771F81">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bCs/>
          <w:sz w:val="28"/>
          <w:szCs w:val="28"/>
        </w:rPr>
      </w:pPr>
      <w:r w:rsidRPr="00E35D07">
        <w:rPr>
          <w:rFonts w:ascii="Times New Roman" w:eastAsia="Times New Roman" w:hAnsi="Times New Roman" w:cs="Times New Roman"/>
          <w:bCs/>
          <w:sz w:val="28"/>
          <w:szCs w:val="28"/>
          <w:lang w:val="es-MX"/>
        </w:rPr>
        <w:t xml:space="preserve">Bên cạnh những </w:t>
      </w:r>
      <w:r w:rsidR="00E86E34" w:rsidRPr="00104655">
        <w:rPr>
          <w:rFonts w:ascii="Times New Roman" w:eastAsia="Times New Roman" w:hAnsi="Times New Roman" w:cs="Times New Roman"/>
          <w:bCs/>
          <w:sz w:val="28"/>
          <w:szCs w:val="28"/>
          <w:lang w:val="es-MX"/>
        </w:rPr>
        <w:t>kết quả đạt</w:t>
      </w:r>
      <w:r w:rsidR="00104655" w:rsidRPr="00104655">
        <w:rPr>
          <w:rFonts w:ascii="Times New Roman" w:eastAsia="Times New Roman" w:hAnsi="Times New Roman" w:cs="Times New Roman"/>
          <w:bCs/>
          <w:sz w:val="28"/>
          <w:szCs w:val="28"/>
          <w:lang w:val="es-MX"/>
        </w:rPr>
        <w:t xml:space="preserve"> được</w:t>
      </w:r>
      <w:r w:rsidRPr="00E35D07">
        <w:rPr>
          <w:rFonts w:ascii="Times New Roman" w:eastAsia="Times New Roman" w:hAnsi="Times New Roman" w:cs="Times New Roman"/>
          <w:bCs/>
          <w:sz w:val="28"/>
          <w:szCs w:val="28"/>
          <w:lang w:val="es-MX"/>
        </w:rPr>
        <w:t xml:space="preserve">, </w:t>
      </w:r>
      <w:r w:rsidR="00104655" w:rsidRPr="00104655">
        <w:rPr>
          <w:rFonts w:ascii="Times New Roman" w:eastAsia="Times New Roman" w:hAnsi="Times New Roman" w:cs="Times New Roman"/>
          <w:bCs/>
          <w:sz w:val="28"/>
          <w:szCs w:val="28"/>
          <w:lang w:val="es-MX"/>
        </w:rPr>
        <w:t xml:space="preserve">công tác </w:t>
      </w:r>
      <w:r w:rsidR="00104655" w:rsidRPr="00104655">
        <w:rPr>
          <w:rFonts w:ascii="Times New Roman" w:hAnsi="Times New Roman" w:cs="Times New Roman"/>
          <w:bCs/>
          <w:iCs/>
          <w:sz w:val="28"/>
          <w:szCs w:val="28"/>
        </w:rPr>
        <w:t xml:space="preserve">phối hợp triển khai </w:t>
      </w:r>
      <w:r w:rsidR="00104655" w:rsidRPr="00104655">
        <w:rPr>
          <w:rFonts w:ascii="Times New Roman" w:hAnsi="Times New Roman" w:cs="Times New Roman"/>
          <w:bCs/>
          <w:sz w:val="28"/>
          <w:szCs w:val="28"/>
        </w:rPr>
        <w:t>các hoạt động giám sát của Quốc hội, Ủy ban Thường vụ Quốc hội, nhất là hoạt động giám sát chuyên đề và tổng hợp ý kiến, kiến nghị của cử tri</w:t>
      </w:r>
      <w:r w:rsidR="00104655">
        <w:rPr>
          <w:rFonts w:ascii="Times New Roman" w:hAnsi="Times New Roman" w:cs="Times New Roman"/>
          <w:b/>
          <w:bCs/>
          <w:sz w:val="28"/>
          <w:szCs w:val="28"/>
        </w:rPr>
        <w:t xml:space="preserve"> </w:t>
      </w:r>
      <w:r w:rsidRPr="00E35D07">
        <w:rPr>
          <w:rFonts w:ascii="Times New Roman" w:eastAsia="Times New Roman" w:hAnsi="Times New Roman" w:cs="Times New Roman"/>
          <w:bCs/>
          <w:sz w:val="28"/>
          <w:szCs w:val="28"/>
          <w:lang w:val="es-MX"/>
        </w:rPr>
        <w:t>còn một số hạn chế nhất định như:</w:t>
      </w:r>
      <w:r w:rsidR="00435F3D">
        <w:rPr>
          <w:rFonts w:ascii="Times New Roman" w:eastAsia="Times New Roman" w:hAnsi="Times New Roman" w:cs="Times New Roman"/>
          <w:b/>
          <w:bCs/>
          <w:sz w:val="28"/>
          <w:szCs w:val="28"/>
          <w:lang w:val="es-MX"/>
        </w:rPr>
        <w:t xml:space="preserve"> </w:t>
      </w:r>
      <w:r w:rsidRPr="00E35D07">
        <w:rPr>
          <w:rFonts w:ascii="Times New Roman" w:eastAsia="Times New Roman" w:hAnsi="Times New Roman" w:cs="Times New Roman"/>
          <w:bCs/>
          <w:sz w:val="28"/>
          <w:szCs w:val="28"/>
        </w:rPr>
        <w:t>Công tác phối hợp trong hoạt động giám sát</w:t>
      </w:r>
      <w:r w:rsidR="0043677F">
        <w:rPr>
          <w:rFonts w:ascii="Times New Roman" w:eastAsia="Times New Roman" w:hAnsi="Times New Roman" w:cs="Times New Roman"/>
          <w:bCs/>
          <w:sz w:val="28"/>
          <w:szCs w:val="28"/>
        </w:rPr>
        <w:t xml:space="preserve"> </w:t>
      </w:r>
      <w:r w:rsidRPr="00E35D07">
        <w:rPr>
          <w:rFonts w:ascii="Times New Roman" w:eastAsia="Times New Roman" w:hAnsi="Times New Roman" w:cs="Times New Roman"/>
          <w:bCs/>
          <w:sz w:val="28"/>
          <w:szCs w:val="28"/>
        </w:rPr>
        <w:t xml:space="preserve">giữa </w:t>
      </w:r>
      <w:r w:rsidR="004865C0">
        <w:rPr>
          <w:rFonts w:ascii="Times New Roman" w:eastAsia="Times New Roman" w:hAnsi="Times New Roman" w:cs="Times New Roman"/>
          <w:bCs/>
          <w:sz w:val="28"/>
          <w:szCs w:val="28"/>
        </w:rPr>
        <w:t xml:space="preserve">Mặt trận Tổ quốc Việt Nam và </w:t>
      </w:r>
      <w:r w:rsidR="004865C0" w:rsidRPr="00104655">
        <w:rPr>
          <w:rFonts w:ascii="Times New Roman" w:hAnsi="Times New Roman" w:cs="Times New Roman"/>
          <w:bCs/>
          <w:sz w:val="28"/>
          <w:szCs w:val="28"/>
        </w:rPr>
        <w:t>Quốc hội, Ủy ban Thường vụ Quốc hội</w:t>
      </w:r>
      <w:r w:rsidR="004865C0" w:rsidRPr="00E35D07">
        <w:rPr>
          <w:rFonts w:ascii="Times New Roman" w:eastAsia="Times New Roman" w:hAnsi="Times New Roman" w:cs="Times New Roman"/>
          <w:bCs/>
          <w:sz w:val="28"/>
          <w:szCs w:val="28"/>
        </w:rPr>
        <w:t xml:space="preserve"> </w:t>
      </w:r>
      <w:r w:rsidRPr="00E35D07">
        <w:rPr>
          <w:rFonts w:ascii="Times New Roman" w:eastAsia="Times New Roman" w:hAnsi="Times New Roman" w:cs="Times New Roman"/>
          <w:bCs/>
          <w:sz w:val="28"/>
          <w:szCs w:val="28"/>
        </w:rPr>
        <w:t>chưa được chặt chẽ</w:t>
      </w:r>
      <w:r w:rsidR="009647B3">
        <w:rPr>
          <w:rFonts w:ascii="Times New Roman" w:eastAsia="Times New Roman" w:hAnsi="Times New Roman" w:cs="Times New Roman"/>
          <w:bCs/>
          <w:sz w:val="28"/>
          <w:szCs w:val="28"/>
        </w:rPr>
        <w:t>,</w:t>
      </w:r>
      <w:r w:rsidRPr="00E35D07">
        <w:rPr>
          <w:rFonts w:ascii="Times New Roman" w:eastAsia="Times New Roman" w:hAnsi="Times New Roman" w:cs="Times New Roman"/>
          <w:bCs/>
          <w:sz w:val="28"/>
          <w:szCs w:val="28"/>
        </w:rPr>
        <w:t xml:space="preserve"> thường xuyên</w:t>
      </w:r>
      <w:r w:rsidR="009647B3">
        <w:rPr>
          <w:rFonts w:ascii="Times New Roman" w:eastAsia="Times New Roman" w:hAnsi="Times New Roman" w:cs="Times New Roman"/>
          <w:bCs/>
          <w:sz w:val="28"/>
          <w:szCs w:val="28"/>
        </w:rPr>
        <w:t>,</w:t>
      </w:r>
      <w:r w:rsidRPr="00E35D07">
        <w:rPr>
          <w:rFonts w:ascii="Times New Roman" w:eastAsia="Times New Roman" w:hAnsi="Times New Roman" w:cs="Times New Roman"/>
          <w:bCs/>
          <w:sz w:val="28"/>
          <w:szCs w:val="28"/>
        </w:rPr>
        <w:t xml:space="preserve"> liên tục, hiệu quả</w:t>
      </w:r>
      <w:r w:rsidR="004E77FF">
        <w:rPr>
          <w:rFonts w:ascii="Times New Roman" w:eastAsia="Times New Roman" w:hAnsi="Times New Roman" w:cs="Times New Roman"/>
          <w:bCs/>
          <w:sz w:val="28"/>
          <w:szCs w:val="28"/>
        </w:rPr>
        <w:t xml:space="preserve">; </w:t>
      </w:r>
      <w:r w:rsidR="0001624B">
        <w:rPr>
          <w:rFonts w:ascii="Times New Roman" w:eastAsia="Times New Roman" w:hAnsi="Times New Roman" w:cs="Times New Roman"/>
          <w:bCs/>
          <w:sz w:val="28"/>
          <w:szCs w:val="28"/>
        </w:rPr>
        <w:t xml:space="preserve">do </w:t>
      </w:r>
      <w:r w:rsidR="002E7F38">
        <w:rPr>
          <w:rFonts w:ascii="Times New Roman" w:eastAsia="Times New Roman" w:hAnsi="Times New Roman" w:cs="Times New Roman"/>
          <w:bCs/>
          <w:sz w:val="28"/>
          <w:szCs w:val="28"/>
        </w:rPr>
        <w:t>cùng một</w:t>
      </w:r>
      <w:r w:rsidR="0001624B">
        <w:rPr>
          <w:rFonts w:ascii="Times New Roman" w:eastAsia="Times New Roman" w:hAnsi="Times New Roman" w:cs="Times New Roman"/>
          <w:bCs/>
          <w:sz w:val="28"/>
          <w:szCs w:val="28"/>
        </w:rPr>
        <w:t xml:space="preserve"> nội dung</w:t>
      </w:r>
      <w:r w:rsidR="002E7F38">
        <w:rPr>
          <w:rFonts w:ascii="Times New Roman" w:eastAsia="Times New Roman" w:hAnsi="Times New Roman" w:cs="Times New Roman"/>
          <w:bCs/>
          <w:sz w:val="28"/>
          <w:szCs w:val="28"/>
        </w:rPr>
        <w:t xml:space="preserve"> phải họp nhiều từ tổ, đoàn, các ủy ban…</w:t>
      </w:r>
      <w:r w:rsidR="0001624B">
        <w:rPr>
          <w:rFonts w:ascii="Times New Roman" w:eastAsia="Times New Roman" w:hAnsi="Times New Roman" w:cs="Times New Roman"/>
          <w:bCs/>
          <w:sz w:val="28"/>
          <w:szCs w:val="28"/>
        </w:rPr>
        <w:t xml:space="preserve">nên </w:t>
      </w:r>
      <w:r w:rsidR="009647B3">
        <w:rPr>
          <w:rFonts w:ascii="Times New Roman" w:eastAsia="Times New Roman" w:hAnsi="Times New Roman" w:cs="Times New Roman"/>
          <w:bCs/>
          <w:sz w:val="28"/>
          <w:szCs w:val="28"/>
        </w:rPr>
        <w:t xml:space="preserve">việc </w:t>
      </w:r>
      <w:r w:rsidR="009647B3" w:rsidRPr="00E35D07">
        <w:rPr>
          <w:rFonts w:ascii="Times New Roman" w:eastAsia="Times New Roman" w:hAnsi="Times New Roman" w:cs="Times New Roman"/>
          <w:bCs/>
          <w:sz w:val="28"/>
          <w:szCs w:val="28"/>
        </w:rPr>
        <w:t xml:space="preserve">tham gia các </w:t>
      </w:r>
      <w:r w:rsidR="009647B3">
        <w:rPr>
          <w:rFonts w:ascii="Times New Roman" w:eastAsia="Times New Roman" w:hAnsi="Times New Roman" w:cs="Times New Roman"/>
          <w:bCs/>
          <w:sz w:val="28"/>
          <w:szCs w:val="28"/>
        </w:rPr>
        <w:t>cuộc</w:t>
      </w:r>
      <w:r w:rsidR="009647B3" w:rsidRPr="00E35D07">
        <w:rPr>
          <w:rFonts w:ascii="Times New Roman" w:eastAsia="Times New Roman" w:hAnsi="Times New Roman" w:cs="Times New Roman"/>
          <w:bCs/>
          <w:sz w:val="28"/>
          <w:szCs w:val="28"/>
        </w:rPr>
        <w:t xml:space="preserve"> giám sát tại các địa phương</w:t>
      </w:r>
      <w:r w:rsidR="009647B3" w:rsidRPr="009647B3">
        <w:rPr>
          <w:rFonts w:ascii="Times New Roman" w:hAnsi="Times New Roman" w:cs="Times New Roman"/>
          <w:spacing w:val="4"/>
          <w:sz w:val="28"/>
          <w:szCs w:val="28"/>
        </w:rPr>
        <w:t xml:space="preserve"> </w:t>
      </w:r>
      <w:r w:rsidR="009647B3">
        <w:rPr>
          <w:rFonts w:ascii="Times New Roman" w:hAnsi="Times New Roman" w:cs="Times New Roman"/>
          <w:spacing w:val="4"/>
          <w:sz w:val="28"/>
          <w:szCs w:val="28"/>
        </w:rPr>
        <w:t>do Quốc hội, Ủy ban Thường vụ Quốc hội tổ chức</w:t>
      </w:r>
      <w:r w:rsidR="0001624B">
        <w:rPr>
          <w:rFonts w:ascii="Times New Roman" w:hAnsi="Times New Roman" w:cs="Times New Roman"/>
          <w:spacing w:val="4"/>
          <w:sz w:val="28"/>
          <w:szCs w:val="28"/>
        </w:rPr>
        <w:t xml:space="preserve"> của </w:t>
      </w:r>
      <w:r w:rsidR="0001624B">
        <w:rPr>
          <w:rFonts w:ascii="Times New Roman" w:eastAsia="Times New Roman" w:hAnsi="Times New Roman" w:cs="Times New Roman"/>
          <w:bCs/>
          <w:sz w:val="28"/>
          <w:szCs w:val="28"/>
        </w:rPr>
        <w:t xml:space="preserve">đại diện </w:t>
      </w:r>
      <w:r w:rsidR="004865C0">
        <w:rPr>
          <w:rFonts w:ascii="Times New Roman" w:eastAsia="Times New Roman" w:hAnsi="Times New Roman" w:cs="Times New Roman"/>
          <w:bCs/>
          <w:sz w:val="28"/>
          <w:szCs w:val="28"/>
        </w:rPr>
        <w:t xml:space="preserve">Ban Thường trực  </w:t>
      </w:r>
      <w:r w:rsidR="0001624B" w:rsidRPr="00CA0189">
        <w:rPr>
          <w:rFonts w:ascii="Times New Roman" w:hAnsi="Times New Roman" w:cs="Times New Roman"/>
          <w:iCs/>
          <w:spacing w:val="4"/>
          <w:sz w:val="28"/>
          <w:szCs w:val="28"/>
        </w:rPr>
        <w:t>Ủy ban Trung ương MTTQ Việt Nam</w:t>
      </w:r>
      <w:r w:rsidR="0001624B">
        <w:rPr>
          <w:rFonts w:ascii="Times New Roman" w:hAnsi="Times New Roman" w:cs="Times New Roman"/>
          <w:iCs/>
          <w:spacing w:val="4"/>
          <w:sz w:val="28"/>
          <w:szCs w:val="28"/>
        </w:rPr>
        <w:t xml:space="preserve"> chưa được đầy đủ</w:t>
      </w:r>
      <w:r w:rsidR="000E34E8">
        <w:rPr>
          <w:rFonts w:ascii="Times New Roman" w:hAnsi="Times New Roman" w:cs="Times New Roman"/>
          <w:iCs/>
          <w:spacing w:val="4"/>
          <w:sz w:val="28"/>
          <w:szCs w:val="28"/>
        </w:rPr>
        <w:t>, thường xuyên</w:t>
      </w:r>
      <w:r w:rsidR="009647B3">
        <w:rPr>
          <w:rFonts w:ascii="Times New Roman" w:hAnsi="Times New Roman" w:cs="Times New Roman"/>
          <w:spacing w:val="4"/>
          <w:sz w:val="28"/>
          <w:szCs w:val="28"/>
        </w:rPr>
        <w:t>; v</w:t>
      </w:r>
      <w:r w:rsidRPr="00E35D07">
        <w:rPr>
          <w:rFonts w:ascii="Times New Roman" w:eastAsia="Times New Roman" w:hAnsi="Times New Roman" w:cs="Times New Roman"/>
          <w:bCs/>
          <w:sz w:val="28"/>
          <w:szCs w:val="28"/>
        </w:rPr>
        <w:t xml:space="preserve">iệc mời đại diện Ủy ban Thường vụ Quốc hội, đại diện các cơ quan của Quốc hội, cơ quan của Ủy ban Thường vụ Quốc hội tham gia </w:t>
      </w:r>
      <w:r w:rsidR="00C83AA0">
        <w:rPr>
          <w:rFonts w:ascii="Times New Roman" w:eastAsia="Times New Roman" w:hAnsi="Times New Roman" w:cs="Times New Roman"/>
          <w:bCs/>
          <w:sz w:val="28"/>
          <w:szCs w:val="28"/>
        </w:rPr>
        <w:t xml:space="preserve">các hoạt động </w:t>
      </w:r>
      <w:r w:rsidRPr="00E35D07">
        <w:rPr>
          <w:rFonts w:ascii="Times New Roman" w:eastAsia="Times New Roman" w:hAnsi="Times New Roman" w:cs="Times New Roman"/>
          <w:bCs/>
          <w:sz w:val="28"/>
          <w:szCs w:val="28"/>
        </w:rPr>
        <w:t>của Ủy ban Trung ương MTTQ Việt Nam chư</w:t>
      </w:r>
      <w:r w:rsidR="00C83AA0">
        <w:rPr>
          <w:rFonts w:ascii="Times New Roman" w:eastAsia="Times New Roman" w:hAnsi="Times New Roman" w:cs="Times New Roman"/>
          <w:bCs/>
          <w:sz w:val="28"/>
          <w:szCs w:val="28"/>
        </w:rPr>
        <w:t>a nhiều. V</w:t>
      </w:r>
      <w:r w:rsidRPr="00E35D07">
        <w:rPr>
          <w:rFonts w:ascii="Times New Roman" w:eastAsia="Times New Roman" w:hAnsi="Times New Roman" w:cs="Times New Roman"/>
          <w:sz w:val="28"/>
          <w:szCs w:val="28"/>
          <w:lang w:val="es-MX"/>
        </w:rPr>
        <w:t xml:space="preserve">iệc chỉ đạo nghiên cứu tổng kết, sửa đổi các văn bản </w:t>
      </w:r>
      <w:r w:rsidR="00C83AA0">
        <w:rPr>
          <w:rFonts w:ascii="Times New Roman" w:eastAsia="Times New Roman" w:hAnsi="Times New Roman" w:cs="Times New Roman"/>
          <w:sz w:val="28"/>
          <w:szCs w:val="28"/>
          <w:lang w:val="es-MX"/>
        </w:rPr>
        <w:t xml:space="preserve">về quy trình, trình tự, thủ tục giám sát, xử lý các ý kiến, kiến nghị của MTTQ Việt Nam, </w:t>
      </w:r>
      <w:r w:rsidR="00C83AA0">
        <w:rPr>
          <w:rFonts w:ascii="Times New Roman" w:eastAsia="Times New Roman" w:hAnsi="Times New Roman" w:cs="Times New Roman"/>
          <w:sz w:val="28"/>
          <w:szCs w:val="28"/>
          <w:lang w:val="es-MX"/>
        </w:rPr>
        <w:lastRenderedPageBreak/>
        <w:t xml:space="preserve">các tổ chức chính trị - xã hội sau giám sát gửi Quốc hội, </w:t>
      </w:r>
      <w:r w:rsidR="00C83AA0" w:rsidRPr="00E35D07">
        <w:rPr>
          <w:rFonts w:ascii="Times New Roman" w:eastAsia="Times New Roman" w:hAnsi="Times New Roman" w:cs="Times New Roman"/>
          <w:bCs/>
          <w:sz w:val="28"/>
          <w:szCs w:val="28"/>
        </w:rPr>
        <w:t>Ủy ban Thường vụ Quốc hội</w:t>
      </w:r>
      <w:r w:rsidR="00771F81">
        <w:rPr>
          <w:rFonts w:ascii="Times New Roman" w:eastAsia="Times New Roman" w:hAnsi="Times New Roman" w:cs="Times New Roman"/>
          <w:bCs/>
          <w:sz w:val="28"/>
          <w:szCs w:val="28"/>
        </w:rPr>
        <w:t xml:space="preserve">; </w:t>
      </w:r>
      <w:r w:rsidRPr="00E35D07">
        <w:rPr>
          <w:rFonts w:ascii="Times New Roman" w:eastAsia="Times New Roman" w:hAnsi="Times New Roman" w:cs="Times New Roman"/>
          <w:sz w:val="28"/>
          <w:szCs w:val="28"/>
          <w:lang w:val="es-MX"/>
        </w:rPr>
        <w:t xml:space="preserve">về hướng dẫn công tác tổ chức tiếp xúc cử tri của đại biểu Quốc hội và đại biểu Hội đồng </w:t>
      </w:r>
      <w:r w:rsidR="0001624B">
        <w:rPr>
          <w:rFonts w:ascii="Times New Roman" w:eastAsia="Times New Roman" w:hAnsi="Times New Roman" w:cs="Times New Roman"/>
          <w:sz w:val="28"/>
          <w:szCs w:val="28"/>
          <w:lang w:val="es-MX"/>
        </w:rPr>
        <w:t>n</w:t>
      </w:r>
      <w:r w:rsidRPr="00E35D07">
        <w:rPr>
          <w:rFonts w:ascii="Times New Roman" w:eastAsia="Times New Roman" w:hAnsi="Times New Roman" w:cs="Times New Roman"/>
          <w:sz w:val="28"/>
          <w:szCs w:val="28"/>
          <w:lang w:val="es-MX"/>
        </w:rPr>
        <w:t xml:space="preserve">hân dân chưa được quyết liệt, </w:t>
      </w:r>
      <w:r w:rsidR="00771F81">
        <w:rPr>
          <w:rFonts w:ascii="Times New Roman" w:eastAsia="Times New Roman" w:hAnsi="Times New Roman" w:cs="Times New Roman"/>
          <w:sz w:val="28"/>
          <w:szCs w:val="28"/>
          <w:lang w:val="es-MX"/>
        </w:rPr>
        <w:t>kịp thời</w:t>
      </w:r>
      <w:r w:rsidR="000701E8">
        <w:rPr>
          <w:rFonts w:ascii="Times New Roman" w:eastAsia="Times New Roman" w:hAnsi="Times New Roman" w:cs="Times New Roman"/>
          <w:sz w:val="28"/>
          <w:szCs w:val="28"/>
          <w:lang w:val="es-MX"/>
        </w:rPr>
        <w:t>…</w:t>
      </w:r>
    </w:p>
    <w:p w14:paraId="35934766" w14:textId="27868E98" w:rsidR="000701E8" w:rsidRPr="000701E8" w:rsidRDefault="000701E8" w:rsidP="0017410E">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b/>
          <w:bCs/>
          <w:sz w:val="28"/>
          <w:szCs w:val="28"/>
          <w:lang w:val="es-MX"/>
        </w:rPr>
      </w:pPr>
      <w:r w:rsidRPr="000701E8">
        <w:rPr>
          <w:rFonts w:ascii="Times New Roman" w:eastAsia="Times New Roman" w:hAnsi="Times New Roman" w:cs="Times New Roman"/>
          <w:b/>
          <w:bCs/>
          <w:sz w:val="28"/>
          <w:szCs w:val="28"/>
          <w:lang w:val="es-MX"/>
        </w:rPr>
        <w:t>* Các giải pháp tiếp tục thực hiện có hiệu quả chương trình giám sát những tháng cuối năm 2022 và triển khai chương trình giám sát năm 2023</w:t>
      </w:r>
    </w:p>
    <w:p w14:paraId="05E794BB" w14:textId="41AF63A4" w:rsidR="00771F81" w:rsidRDefault="00771F81" w:rsidP="00AD26B6">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sz w:val="28"/>
          <w:szCs w:val="28"/>
          <w:lang w:val="es-MX"/>
        </w:rPr>
      </w:pPr>
      <w:r w:rsidRPr="00CE74FD">
        <w:rPr>
          <w:rFonts w:ascii="Times New Roman" w:eastAsia="Times New Roman" w:hAnsi="Times New Roman" w:cs="Times New Roman"/>
          <w:b/>
          <w:bCs/>
          <w:sz w:val="28"/>
          <w:szCs w:val="28"/>
          <w:lang w:val="es-MX"/>
        </w:rPr>
        <w:t>1.</w:t>
      </w:r>
      <w:r w:rsidR="000701E8" w:rsidRPr="00AD26B6">
        <w:rPr>
          <w:rFonts w:ascii="Times New Roman" w:eastAsia="Times New Roman" w:hAnsi="Times New Roman" w:cs="Times New Roman"/>
          <w:sz w:val="28"/>
          <w:szCs w:val="28"/>
          <w:lang w:val="es-MX"/>
        </w:rPr>
        <w:t xml:space="preserve"> </w:t>
      </w:r>
      <w:r w:rsidR="000E34E8" w:rsidRPr="00AD26B6">
        <w:rPr>
          <w:rFonts w:ascii="Times New Roman" w:eastAsia="Times New Roman" w:hAnsi="Times New Roman" w:cs="Times New Roman"/>
          <w:sz w:val="28"/>
          <w:szCs w:val="28"/>
          <w:lang w:val="es-MX"/>
        </w:rPr>
        <w:t xml:space="preserve">Mặt trận Tổ quốc Việt Nam tiếp tục phối hợp </w:t>
      </w:r>
      <w:r w:rsidR="004865C0" w:rsidRPr="006A4245">
        <w:rPr>
          <w:rFonts w:ascii="Times New Roman" w:eastAsia="Times New Roman" w:hAnsi="Times New Roman" w:cs="Times New Roman"/>
          <w:sz w:val="28"/>
          <w:szCs w:val="28"/>
          <w:lang w:val="es-MX"/>
        </w:rPr>
        <w:t>chặt chẽ</w:t>
      </w:r>
      <w:r w:rsidR="00B71496" w:rsidRPr="00AD26B6">
        <w:rPr>
          <w:rFonts w:ascii="Times New Roman" w:eastAsia="Times New Roman" w:hAnsi="Times New Roman" w:cs="Times New Roman"/>
          <w:sz w:val="28"/>
          <w:szCs w:val="28"/>
          <w:lang w:val="es-MX"/>
        </w:rPr>
        <w:t xml:space="preserve"> tham gia các hoạt động giám sát </w:t>
      </w:r>
      <w:r w:rsidR="00B71496" w:rsidRPr="006A4245">
        <w:rPr>
          <w:rFonts w:ascii="Times New Roman" w:eastAsia="Times New Roman" w:hAnsi="Times New Roman" w:cs="Times New Roman"/>
          <w:sz w:val="28"/>
          <w:szCs w:val="28"/>
          <w:lang w:val="es-MX"/>
        </w:rPr>
        <w:t>của Quốc hội, Ủy ban Thường vụ Quốc hội</w:t>
      </w:r>
      <w:r w:rsidR="00B71496" w:rsidRPr="00AD26B6">
        <w:rPr>
          <w:rFonts w:ascii="Times New Roman" w:eastAsia="Times New Roman" w:hAnsi="Times New Roman" w:cs="Times New Roman"/>
          <w:b/>
          <w:bCs/>
          <w:sz w:val="28"/>
          <w:szCs w:val="28"/>
          <w:lang w:val="es-MX"/>
        </w:rPr>
        <w:t xml:space="preserve"> </w:t>
      </w:r>
      <w:r w:rsidR="00B71496" w:rsidRPr="00AD26B6">
        <w:rPr>
          <w:rFonts w:ascii="Times New Roman" w:eastAsia="Times New Roman" w:hAnsi="Times New Roman" w:cs="Times New Roman"/>
          <w:sz w:val="28"/>
          <w:szCs w:val="28"/>
          <w:lang w:val="es-MX"/>
        </w:rPr>
        <w:t xml:space="preserve">những tháng cuối năm 2022; </w:t>
      </w:r>
      <w:r>
        <w:rPr>
          <w:rFonts w:ascii="Times New Roman" w:eastAsia="Times New Roman" w:hAnsi="Times New Roman" w:cs="Times New Roman"/>
          <w:sz w:val="28"/>
          <w:szCs w:val="28"/>
          <w:lang w:val="es-MX"/>
        </w:rPr>
        <w:t>tham gia ý kiến vào các báo cáo giám sát và Nghị quyết sau giám sát 04 chuyên đề giám sát năm 2022.</w:t>
      </w:r>
    </w:p>
    <w:p w14:paraId="34982AEC" w14:textId="63EC6894" w:rsidR="00AD26B6" w:rsidRDefault="00771F81" w:rsidP="00AD26B6">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sz w:val="28"/>
          <w:szCs w:val="28"/>
          <w:lang w:val="es-MX"/>
        </w:rPr>
      </w:pPr>
      <w:r w:rsidRPr="00CE74FD">
        <w:rPr>
          <w:rFonts w:ascii="Times New Roman" w:eastAsia="Times New Roman" w:hAnsi="Times New Roman" w:cs="Times New Roman"/>
          <w:b/>
          <w:bCs/>
          <w:sz w:val="28"/>
          <w:szCs w:val="28"/>
          <w:lang w:val="es-MX"/>
        </w:rPr>
        <w:t>2.</w:t>
      </w:r>
      <w:r>
        <w:rPr>
          <w:rFonts w:ascii="Times New Roman" w:eastAsia="Times New Roman" w:hAnsi="Times New Roman" w:cs="Times New Roman"/>
          <w:sz w:val="28"/>
          <w:szCs w:val="28"/>
          <w:lang w:val="es-MX"/>
        </w:rPr>
        <w:t xml:space="preserve"> Tiếp tục đổi mới phương pháp, cách thức tham gia giám sát với Quốc hội năm 2023; tham gia góp ý và dự thảo các kế hoạch giám sát; </w:t>
      </w:r>
      <w:r w:rsidR="006A4245" w:rsidRPr="006A4245">
        <w:rPr>
          <w:rFonts w:ascii="Times New Roman" w:eastAsia="Times New Roman" w:hAnsi="Times New Roman" w:cs="Times New Roman"/>
          <w:sz w:val="28"/>
          <w:szCs w:val="28"/>
          <w:lang w:val="es-MX"/>
        </w:rPr>
        <w:t>cử đại diện tham gia các hoạt động giám sát theo Chương trình giám sát năm 202</w:t>
      </w:r>
      <w:r w:rsidR="00B71496" w:rsidRPr="00AD26B6">
        <w:rPr>
          <w:rFonts w:ascii="Times New Roman" w:eastAsia="Times New Roman" w:hAnsi="Times New Roman" w:cs="Times New Roman"/>
          <w:sz w:val="28"/>
          <w:szCs w:val="28"/>
          <w:lang w:val="es-MX"/>
        </w:rPr>
        <w:t>3</w:t>
      </w:r>
      <w:r w:rsidR="006A4245" w:rsidRPr="006A4245">
        <w:rPr>
          <w:rFonts w:ascii="Times New Roman" w:eastAsia="Times New Roman" w:hAnsi="Times New Roman" w:cs="Times New Roman"/>
          <w:sz w:val="28"/>
          <w:szCs w:val="28"/>
          <w:lang w:val="es-MX"/>
        </w:rPr>
        <w:t xml:space="preserve"> của Quốc hội, Ủy ban Thường vụ Quốc hội</w:t>
      </w:r>
      <w:r w:rsidR="00AD26B6">
        <w:rPr>
          <w:rFonts w:ascii="Times New Roman" w:eastAsia="Times New Roman" w:hAnsi="Times New Roman" w:cs="Times New Roman"/>
          <w:sz w:val="28"/>
          <w:szCs w:val="28"/>
          <w:lang w:eastAsia="x-none"/>
        </w:rPr>
        <w:t>, đ</w:t>
      </w:r>
      <w:r w:rsidR="00AD26B6" w:rsidRPr="006A4245">
        <w:rPr>
          <w:rFonts w:ascii="Times New Roman" w:eastAsia="Times New Roman" w:hAnsi="Times New Roman" w:cs="Times New Roman"/>
          <w:sz w:val="28"/>
          <w:szCs w:val="28"/>
          <w:lang w:eastAsia="x-none"/>
        </w:rPr>
        <w:t>ồng thời tham gia đóng góp ý kiến trong việc hoàn thiện các báo cáo giám sát trình Quốc hội, Ủy ban Thường vụ Quốc hội</w:t>
      </w:r>
      <w:r w:rsidR="00E33FD8">
        <w:rPr>
          <w:rFonts w:ascii="Times New Roman" w:eastAsia="Times New Roman" w:hAnsi="Times New Roman" w:cs="Times New Roman"/>
          <w:sz w:val="28"/>
          <w:szCs w:val="28"/>
          <w:lang w:eastAsia="x-none"/>
        </w:rPr>
        <w:t>, đặc biệt</w:t>
      </w:r>
      <w:r w:rsidR="002C0B94">
        <w:rPr>
          <w:rFonts w:ascii="Times New Roman" w:eastAsia="Times New Roman" w:hAnsi="Times New Roman" w:cs="Times New Roman"/>
          <w:sz w:val="28"/>
          <w:szCs w:val="28"/>
          <w:lang w:eastAsia="x-none"/>
        </w:rPr>
        <w:t xml:space="preserve"> là</w:t>
      </w:r>
      <w:r w:rsidR="00AD26B6">
        <w:rPr>
          <w:rFonts w:ascii="Times New Roman" w:eastAsia="Times New Roman" w:hAnsi="Times New Roman" w:cs="Times New Roman"/>
          <w:sz w:val="28"/>
          <w:szCs w:val="28"/>
          <w:lang w:eastAsia="x-none"/>
        </w:rPr>
        <w:t xml:space="preserve"> đối với 0</w:t>
      </w:r>
      <w:r w:rsidR="00B30D79" w:rsidRPr="00AD26B6">
        <w:rPr>
          <w:rFonts w:ascii="Times New Roman" w:eastAsia="Times New Roman" w:hAnsi="Times New Roman" w:cs="Times New Roman"/>
          <w:sz w:val="28"/>
          <w:szCs w:val="28"/>
          <w:lang w:val="es-MX"/>
        </w:rPr>
        <w:t>4 hoạt động giám sát chuyên đề</w:t>
      </w:r>
      <w:r w:rsidR="00AD26B6">
        <w:rPr>
          <w:rFonts w:ascii="Times New Roman" w:eastAsia="Times New Roman" w:hAnsi="Times New Roman" w:cs="Times New Roman"/>
          <w:sz w:val="28"/>
          <w:szCs w:val="28"/>
          <w:lang w:val="es-MX"/>
        </w:rPr>
        <w:t xml:space="preserve"> năm 2023</w:t>
      </w:r>
      <w:r w:rsidR="006A4245" w:rsidRPr="006A4245">
        <w:rPr>
          <w:rFonts w:ascii="Times New Roman" w:eastAsia="Times New Roman" w:hAnsi="Times New Roman" w:cs="Times New Roman"/>
          <w:sz w:val="28"/>
          <w:szCs w:val="28"/>
          <w:lang w:val="es-MX"/>
        </w:rPr>
        <w:t xml:space="preserve"> như: </w:t>
      </w:r>
    </w:p>
    <w:p w14:paraId="4CBCA73B" w14:textId="77777777" w:rsidR="00AD26B6" w:rsidRDefault="00AD26B6" w:rsidP="00AD26B6">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Style w:val="Emphasis"/>
          <w:rFonts w:ascii="Times New Roman" w:hAnsi="Times New Roman" w:cs="Times New Roman"/>
          <w:sz w:val="28"/>
          <w:szCs w:val="28"/>
        </w:rPr>
      </w:pPr>
      <w:r>
        <w:rPr>
          <w:rFonts w:ascii="Times New Roman" w:eastAsia="Times New Roman" w:hAnsi="Times New Roman" w:cs="Times New Roman"/>
          <w:sz w:val="28"/>
          <w:szCs w:val="28"/>
          <w:lang w:val="es-MX"/>
        </w:rPr>
        <w:t xml:space="preserve">+ </w:t>
      </w:r>
      <w:r w:rsidR="000A20F1" w:rsidRPr="00AD26B6">
        <w:rPr>
          <w:rStyle w:val="Emphasis"/>
          <w:rFonts w:ascii="Times New Roman" w:hAnsi="Times New Roman" w:cs="Times New Roman"/>
          <w:sz w:val="28"/>
          <w:szCs w:val="28"/>
        </w:rPr>
        <w:t>“Việc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2021-2030”</w:t>
      </w:r>
      <w:r>
        <w:rPr>
          <w:rStyle w:val="Emphasis"/>
          <w:rFonts w:ascii="Times New Roman" w:hAnsi="Times New Roman" w:cs="Times New Roman"/>
          <w:sz w:val="28"/>
          <w:szCs w:val="28"/>
        </w:rPr>
        <w:t xml:space="preserve">; </w:t>
      </w:r>
    </w:p>
    <w:p w14:paraId="1CAD481F" w14:textId="77777777" w:rsidR="00AD26B6" w:rsidRDefault="00AD26B6" w:rsidP="00AD26B6">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Style w:val="Emphasis"/>
          <w:rFonts w:ascii="Times New Roman" w:hAnsi="Times New Roman" w:cs="Times New Roman"/>
          <w:sz w:val="28"/>
          <w:szCs w:val="28"/>
        </w:rPr>
      </w:pPr>
      <w:r>
        <w:rPr>
          <w:rStyle w:val="Emphasis"/>
          <w:rFonts w:ascii="Times New Roman" w:hAnsi="Times New Roman" w:cs="Times New Roman"/>
          <w:sz w:val="28"/>
          <w:szCs w:val="28"/>
        </w:rPr>
        <w:t xml:space="preserve">+ </w:t>
      </w:r>
      <w:r w:rsidR="000A20F1" w:rsidRPr="00AD26B6">
        <w:rPr>
          <w:rStyle w:val="Emphasis"/>
          <w:rFonts w:ascii="Times New Roman" w:hAnsi="Times New Roman" w:cs="Times New Roman"/>
          <w:sz w:val="28"/>
          <w:szCs w:val="28"/>
        </w:rPr>
        <w:t>“Việc huy động, quản lý và sử dụng các nguồn lực phục vụ công tác phòng, chống dịch COVID-19; việc thực hiện chính sách, pháp luật về y tế cơ sở, y tế dự phòng”;</w:t>
      </w:r>
      <w:r w:rsidR="001E44A3" w:rsidRPr="00AD26B6">
        <w:rPr>
          <w:rStyle w:val="Emphasis"/>
          <w:rFonts w:ascii="Times New Roman" w:hAnsi="Times New Roman" w:cs="Times New Roman"/>
          <w:sz w:val="28"/>
          <w:szCs w:val="28"/>
        </w:rPr>
        <w:t xml:space="preserve"> </w:t>
      </w:r>
    </w:p>
    <w:p w14:paraId="33DE318D" w14:textId="77777777" w:rsidR="00AD26B6" w:rsidRDefault="00AD26B6" w:rsidP="00AD26B6">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hAnsi="Times New Roman" w:cs="Times New Roman"/>
          <w:sz w:val="28"/>
          <w:szCs w:val="28"/>
          <w:shd w:val="clear" w:color="auto" w:fill="FFFFFF"/>
        </w:rPr>
      </w:pPr>
      <w:r>
        <w:rPr>
          <w:rStyle w:val="Emphasis"/>
          <w:rFonts w:ascii="Times New Roman" w:hAnsi="Times New Roman" w:cs="Times New Roman"/>
          <w:sz w:val="28"/>
          <w:szCs w:val="28"/>
        </w:rPr>
        <w:t xml:space="preserve">+ </w:t>
      </w:r>
      <w:r w:rsidR="001E44A3" w:rsidRPr="00AD26B6">
        <w:rPr>
          <w:rFonts w:ascii="Times New Roman" w:hAnsi="Times New Roman" w:cs="Times New Roman"/>
          <w:i/>
          <w:iCs/>
          <w:sz w:val="28"/>
          <w:szCs w:val="28"/>
          <w:shd w:val="clear" w:color="auto" w:fill="FFFFFF"/>
        </w:rPr>
        <w:t>“</w:t>
      </w:r>
      <w:r w:rsidR="001E44A3" w:rsidRPr="00AD26B6">
        <w:rPr>
          <w:rFonts w:ascii="Times New Roman" w:hAnsi="Times New Roman" w:cs="Times New Roman"/>
          <w:i/>
          <w:iCs/>
          <w:sz w:val="28"/>
          <w:szCs w:val="28"/>
          <w:shd w:val="clear" w:color="auto" w:fill="FFFFFF"/>
          <w:lang w:val="vi-VN"/>
        </w:rPr>
        <w:t>Việc thực hiện Nghị quyết số 88/2014/QH13 và Nghị quyết số 51/2017/QH14 của Quốc hội về đổi mới chương trình, sách giáo khoa giáo dục phổ thông”</w:t>
      </w:r>
      <w:r>
        <w:rPr>
          <w:rFonts w:ascii="Times New Roman" w:hAnsi="Times New Roman" w:cs="Times New Roman"/>
          <w:sz w:val="28"/>
          <w:szCs w:val="28"/>
          <w:shd w:val="clear" w:color="auto" w:fill="FFFFFF"/>
        </w:rPr>
        <w:t xml:space="preserve">; </w:t>
      </w:r>
    </w:p>
    <w:p w14:paraId="1C36C45E" w14:textId="77777777" w:rsidR="00030C75" w:rsidRDefault="00AD26B6" w:rsidP="00030C75">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sz w:val="28"/>
          <w:szCs w:val="28"/>
          <w:lang w:eastAsia="x-none"/>
        </w:rPr>
      </w:pPr>
      <w:r>
        <w:rPr>
          <w:rFonts w:ascii="Times New Roman" w:hAnsi="Times New Roman" w:cs="Times New Roman"/>
          <w:sz w:val="28"/>
          <w:szCs w:val="28"/>
          <w:shd w:val="clear" w:color="auto" w:fill="FFFFFF"/>
        </w:rPr>
        <w:t xml:space="preserve">+ </w:t>
      </w:r>
      <w:r w:rsidR="007E0E37" w:rsidRPr="00AD26B6">
        <w:rPr>
          <w:rFonts w:ascii="Times New Roman" w:hAnsi="Times New Roman" w:cs="Times New Roman"/>
          <w:i/>
          <w:iCs/>
          <w:sz w:val="28"/>
          <w:szCs w:val="28"/>
          <w:shd w:val="clear" w:color="auto" w:fill="FFFFFF"/>
          <w:lang w:val="vi-VN"/>
        </w:rPr>
        <w:t>“</w:t>
      </w:r>
      <w:r w:rsidR="007E0E37" w:rsidRPr="002C0B94">
        <w:rPr>
          <w:rFonts w:ascii="Times New Roman" w:hAnsi="Times New Roman" w:cs="Times New Roman"/>
          <w:i/>
          <w:iCs/>
          <w:spacing w:val="2"/>
          <w:sz w:val="28"/>
          <w:szCs w:val="28"/>
          <w:shd w:val="clear" w:color="auto" w:fill="FFFFFF"/>
          <w:lang w:val="vi-VN"/>
        </w:rPr>
        <w:t>Việc thực hiện ch</w:t>
      </w:r>
      <w:r w:rsidR="007E0E37" w:rsidRPr="002C0B94">
        <w:rPr>
          <w:rFonts w:ascii="Times New Roman" w:hAnsi="Times New Roman" w:cs="Times New Roman"/>
          <w:i/>
          <w:iCs/>
          <w:spacing w:val="2"/>
          <w:sz w:val="28"/>
          <w:szCs w:val="28"/>
          <w:shd w:val="clear" w:color="auto" w:fill="FFFFFF"/>
        </w:rPr>
        <w:t>í</w:t>
      </w:r>
      <w:r w:rsidR="007E0E37" w:rsidRPr="002C0B94">
        <w:rPr>
          <w:rFonts w:ascii="Times New Roman" w:hAnsi="Times New Roman" w:cs="Times New Roman"/>
          <w:i/>
          <w:iCs/>
          <w:spacing w:val="2"/>
          <w:sz w:val="28"/>
          <w:szCs w:val="28"/>
          <w:shd w:val="clear" w:color="auto" w:fill="FFFFFF"/>
          <w:lang w:val="vi-VN"/>
        </w:rPr>
        <w:t>nh sách, pháp luật về phát triển năng lượng giai đoạn 2016 - 2021</w:t>
      </w:r>
      <w:r w:rsidR="007E0E37" w:rsidRPr="00AD26B6">
        <w:rPr>
          <w:rFonts w:ascii="Times New Roman" w:hAnsi="Times New Roman" w:cs="Times New Roman"/>
          <w:i/>
          <w:iCs/>
          <w:sz w:val="28"/>
          <w:szCs w:val="28"/>
          <w:shd w:val="clear" w:color="auto" w:fill="FFFFFF"/>
        </w:rPr>
        <w:t>”</w:t>
      </w:r>
      <w:r>
        <w:rPr>
          <w:rFonts w:ascii="Times New Roman" w:hAnsi="Times New Roman" w:cs="Times New Roman"/>
          <w:sz w:val="28"/>
          <w:szCs w:val="28"/>
          <w:shd w:val="clear" w:color="auto" w:fill="FFFFFF"/>
        </w:rPr>
        <w:t>.</w:t>
      </w:r>
    </w:p>
    <w:p w14:paraId="102D34D0" w14:textId="7BB7AC5F" w:rsidR="00F44B34" w:rsidRPr="00050580" w:rsidRDefault="00CE74FD" w:rsidP="0086594A">
      <w:pPr>
        <w:pBdr>
          <w:top w:val="single" w:sz="4" w:space="0" w:color="FFFFFF"/>
          <w:left w:val="single" w:sz="4" w:space="0" w:color="FFFFFF"/>
          <w:bottom w:val="single" w:sz="4" w:space="16" w:color="FFFFFF"/>
          <w:right w:val="single" w:sz="4" w:space="0" w:color="FFFFFF"/>
        </w:pBdr>
        <w:shd w:val="clear" w:color="auto" w:fill="FFFFFF"/>
        <w:suppressAutoHyphens/>
        <w:autoSpaceDN w:val="0"/>
        <w:spacing w:before="120" w:after="120" w:line="400" w:lineRule="exact"/>
        <w:ind w:firstLine="720"/>
        <w:jc w:val="both"/>
        <w:textAlignment w:val="baseline"/>
        <w:rPr>
          <w:rFonts w:ascii="Times New Roman" w:eastAsia="Times New Roman" w:hAnsi="Times New Roman" w:cs="Times New Roman"/>
          <w:bCs/>
          <w:spacing w:val="-4"/>
          <w:sz w:val="28"/>
          <w:szCs w:val="28"/>
          <w:lang w:val="es-MX"/>
        </w:rPr>
      </w:pPr>
      <w:r w:rsidRPr="00CE74FD">
        <w:rPr>
          <w:rFonts w:ascii="Times New Roman" w:eastAsia="Times New Roman" w:hAnsi="Times New Roman" w:cs="Times New Roman"/>
          <w:b/>
          <w:bCs/>
          <w:sz w:val="28"/>
          <w:szCs w:val="28"/>
          <w:lang w:eastAsia="x-none"/>
        </w:rPr>
        <w:t>3.</w:t>
      </w:r>
      <w:r w:rsidR="00030C75">
        <w:rPr>
          <w:rFonts w:ascii="Times New Roman" w:eastAsia="Times New Roman" w:hAnsi="Times New Roman" w:cs="Times New Roman"/>
          <w:sz w:val="28"/>
          <w:szCs w:val="28"/>
          <w:lang w:eastAsia="x-none"/>
        </w:rPr>
        <w:t xml:space="preserve"> </w:t>
      </w:r>
      <w:r w:rsidR="002D10D7">
        <w:rPr>
          <w:rFonts w:ascii="Times New Roman" w:eastAsia="Times New Roman" w:hAnsi="Times New Roman" w:cs="Times New Roman"/>
          <w:sz w:val="28"/>
          <w:szCs w:val="28"/>
        </w:rPr>
        <w:t>Tiếp tục đ</w:t>
      </w:r>
      <w:r w:rsidR="00030C75" w:rsidRPr="006A4245">
        <w:rPr>
          <w:rFonts w:ascii="Times New Roman" w:eastAsia="Times New Roman" w:hAnsi="Times New Roman" w:cs="Times New Roman"/>
          <w:sz w:val="28"/>
          <w:szCs w:val="28"/>
        </w:rPr>
        <w:t>ổi mới, tăng cường sự phối hợp thường xuyên trong việc xây dựng Báo cáo tổng hợp ý kiến, kiến nghị của cử tri và Nhân dân gửi các kỳ họp thứ 4</w:t>
      </w:r>
      <w:r w:rsidR="002D10D7">
        <w:rPr>
          <w:rFonts w:ascii="Times New Roman" w:eastAsia="Times New Roman" w:hAnsi="Times New Roman" w:cs="Times New Roman"/>
          <w:sz w:val="28"/>
          <w:szCs w:val="28"/>
        </w:rPr>
        <w:t>, thứ 5, thứ 6</w:t>
      </w:r>
      <w:r w:rsidR="00030C75" w:rsidRPr="006A4245">
        <w:rPr>
          <w:rFonts w:ascii="Times New Roman" w:eastAsia="Times New Roman" w:hAnsi="Times New Roman" w:cs="Times New Roman"/>
          <w:sz w:val="28"/>
          <w:szCs w:val="28"/>
        </w:rPr>
        <w:t xml:space="preserve"> Quốc hội khóa XV</w:t>
      </w:r>
      <w:r w:rsidR="00030C75" w:rsidRPr="006A4245">
        <w:rPr>
          <w:rFonts w:ascii="Times New Roman" w:eastAsia="Times New Roman" w:hAnsi="Times New Roman" w:cs="Times New Roman"/>
          <w:sz w:val="28"/>
          <w:szCs w:val="28"/>
          <w:lang w:val="es-MX"/>
        </w:rPr>
        <w:t>; giám sát, đôn đốc các cơ quan, tổ chức giải quyết kịp thời các kiến nghị</w:t>
      </w:r>
      <w:r w:rsidR="009C6A46">
        <w:rPr>
          <w:rFonts w:ascii="Times New Roman" w:eastAsia="Times New Roman" w:hAnsi="Times New Roman" w:cs="Times New Roman"/>
          <w:sz w:val="28"/>
          <w:szCs w:val="28"/>
          <w:lang w:val="es-MX"/>
        </w:rPr>
        <w:t xml:space="preserve"> </w:t>
      </w:r>
      <w:r w:rsidR="009C6A46" w:rsidRPr="006A4245">
        <w:rPr>
          <w:rFonts w:ascii="Times New Roman" w:eastAsia="Times New Roman" w:hAnsi="Times New Roman" w:cs="Times New Roman"/>
          <w:sz w:val="28"/>
          <w:szCs w:val="28"/>
        </w:rPr>
        <w:t>của cử tri và Nhân dân</w:t>
      </w:r>
      <w:r w:rsidR="009C6A46">
        <w:rPr>
          <w:rFonts w:ascii="Times New Roman" w:eastAsia="Times New Roman" w:hAnsi="Times New Roman" w:cs="Times New Roman"/>
          <w:sz w:val="28"/>
          <w:szCs w:val="28"/>
        </w:rPr>
        <w:t xml:space="preserve">; phối hợp </w:t>
      </w:r>
      <w:r w:rsidR="00F44B34" w:rsidRPr="006A4245">
        <w:rPr>
          <w:rFonts w:ascii="Times New Roman" w:eastAsia="Times New Roman" w:hAnsi="Times New Roman" w:cs="Times New Roman"/>
          <w:bCs/>
          <w:sz w:val="28"/>
          <w:szCs w:val="28"/>
          <w:lang w:val="es-MX"/>
        </w:rPr>
        <w:t>chỉ đạo các cơ quan chuyên môn tổng kết việc thực hiện các Nghị quyết về tiếp xúc cử tri của đại biểu Quốc hội, đại biểu Hội đồng nhân dân</w:t>
      </w:r>
      <w:r w:rsidR="009C6A46">
        <w:rPr>
          <w:rFonts w:ascii="Times New Roman" w:eastAsia="Times New Roman" w:hAnsi="Times New Roman" w:cs="Times New Roman"/>
          <w:bCs/>
          <w:sz w:val="28"/>
          <w:szCs w:val="28"/>
          <w:lang w:val="es-MX"/>
        </w:rPr>
        <w:t>; p</w:t>
      </w:r>
      <w:r w:rsidR="00F44B34" w:rsidRPr="006A4245">
        <w:rPr>
          <w:rFonts w:ascii="Times New Roman" w:eastAsia="Times New Roman" w:hAnsi="Times New Roman" w:cs="Times New Roman"/>
          <w:bCs/>
          <w:sz w:val="28"/>
          <w:szCs w:val="28"/>
          <w:lang w:val="es-MX"/>
        </w:rPr>
        <w:t xml:space="preserve">hối hợp tổ chức </w:t>
      </w:r>
      <w:r>
        <w:rPr>
          <w:rFonts w:ascii="Times New Roman" w:eastAsia="Times New Roman" w:hAnsi="Times New Roman" w:cs="Times New Roman"/>
          <w:bCs/>
          <w:sz w:val="28"/>
          <w:szCs w:val="28"/>
          <w:lang w:val="es-MX"/>
        </w:rPr>
        <w:t>đánh giá 5 năm thực hiện</w:t>
      </w:r>
      <w:r w:rsidR="0086594A">
        <w:rPr>
          <w:rFonts w:ascii="Times New Roman" w:eastAsia="Times New Roman" w:hAnsi="Times New Roman" w:cs="Times New Roman"/>
          <w:bCs/>
          <w:sz w:val="28"/>
          <w:szCs w:val="28"/>
          <w:lang w:val="es-MX"/>
        </w:rPr>
        <w:t xml:space="preserve"> </w:t>
      </w:r>
      <w:r w:rsidR="0086594A" w:rsidRPr="000B3C3F">
        <w:rPr>
          <w:rFonts w:ascii="Times New Roman" w:hAnsi="Times New Roman" w:cs="Times New Roman"/>
          <w:sz w:val="28"/>
          <w:szCs w:val="28"/>
        </w:rPr>
        <w:lastRenderedPageBreak/>
        <w:t xml:space="preserve">Nghị quyết liên </w:t>
      </w:r>
      <w:r w:rsidR="0086594A" w:rsidRPr="001F2C06">
        <w:rPr>
          <w:rFonts w:ascii="Times New Roman" w:hAnsi="Times New Roman" w:cs="Times New Roman"/>
          <w:sz w:val="28"/>
          <w:szCs w:val="28"/>
        </w:rPr>
        <w:t xml:space="preserve">tịch số </w:t>
      </w:r>
      <w:r w:rsidR="0086594A" w:rsidRPr="001F2C06">
        <w:rPr>
          <w:rFonts w:ascii="Times New Roman" w:hAnsi="Times New Roman" w:cs="Times New Roman"/>
          <w:sz w:val="28"/>
          <w:szCs w:val="28"/>
          <w:shd w:val="clear" w:color="auto" w:fill="FFFFFF"/>
        </w:rPr>
        <w:t xml:space="preserve">403/2017/NQLT-UBTVQH14-CP-ĐCTUBTWMTTQVN ngày </w:t>
      </w:r>
      <w:r w:rsidR="0086594A" w:rsidRPr="001F2C06">
        <w:rPr>
          <w:rFonts w:ascii="Times New Roman" w:hAnsi="Times New Roman" w:cs="Times New Roman"/>
          <w:iCs/>
          <w:sz w:val="28"/>
          <w:szCs w:val="28"/>
          <w:shd w:val="clear" w:color="auto" w:fill="FFFFFF"/>
        </w:rPr>
        <w:t xml:space="preserve">15/6/2017 của Ủy ban Thường vụ Quốc hội, Chính phủ và Đoàn Chủ tịch </w:t>
      </w:r>
      <w:r w:rsidR="0086594A" w:rsidRPr="00050580">
        <w:rPr>
          <w:rFonts w:ascii="Times New Roman" w:hAnsi="Times New Roman" w:cs="Times New Roman"/>
          <w:iCs/>
          <w:spacing w:val="-4"/>
          <w:sz w:val="28"/>
          <w:szCs w:val="28"/>
          <w:shd w:val="clear" w:color="auto" w:fill="FFFFFF"/>
        </w:rPr>
        <w:t xml:space="preserve">Ủy ban Trung ương Mặt trận Tổ quốc Việt Nam </w:t>
      </w:r>
      <w:r w:rsidR="0086594A" w:rsidRPr="00050580">
        <w:rPr>
          <w:rFonts w:ascii="Times New Roman" w:hAnsi="Times New Roman" w:cs="Times New Roman"/>
          <w:iCs/>
          <w:spacing w:val="-4"/>
          <w:sz w:val="28"/>
          <w:szCs w:val="28"/>
        </w:rPr>
        <w:t>quy định chi tiết các hình thức giám sát, phản biện xã hội của MTTQ Việt Nam; hoàn thiện các quy định và thực hiện các biện pháp đổi mới việc</w:t>
      </w:r>
      <w:r w:rsidR="0086594A" w:rsidRPr="00050580">
        <w:rPr>
          <w:rFonts w:ascii="Times New Roman" w:eastAsia="Times New Roman" w:hAnsi="Times New Roman" w:cs="Times New Roman"/>
          <w:bCs/>
          <w:spacing w:val="-4"/>
          <w:sz w:val="28"/>
          <w:szCs w:val="28"/>
          <w:lang w:val="es-MX"/>
        </w:rPr>
        <w:t xml:space="preserve"> </w:t>
      </w:r>
      <w:r w:rsidR="00F44B34" w:rsidRPr="00050580">
        <w:rPr>
          <w:rFonts w:ascii="Times New Roman" w:eastAsia="Times New Roman" w:hAnsi="Times New Roman" w:cs="Times New Roman"/>
          <w:bCs/>
          <w:spacing w:val="-4"/>
          <w:sz w:val="28"/>
          <w:szCs w:val="28"/>
          <w:lang w:val="es-MX"/>
        </w:rPr>
        <w:t>tiếp xúc cử tri của đại biểu Quốc hội</w:t>
      </w:r>
      <w:r w:rsidR="0086594A" w:rsidRPr="00050580">
        <w:rPr>
          <w:rFonts w:ascii="Times New Roman" w:eastAsia="Times New Roman" w:hAnsi="Times New Roman" w:cs="Times New Roman"/>
          <w:bCs/>
          <w:spacing w:val="-4"/>
          <w:sz w:val="28"/>
          <w:szCs w:val="28"/>
          <w:lang w:val="es-MX"/>
        </w:rPr>
        <w:t xml:space="preserve">, </w:t>
      </w:r>
      <w:r w:rsidR="001646A6" w:rsidRPr="00050580">
        <w:rPr>
          <w:rFonts w:ascii="Times New Roman" w:eastAsia="Times New Roman" w:hAnsi="Times New Roman" w:cs="Times New Roman"/>
          <w:bCs/>
          <w:spacing w:val="-4"/>
          <w:sz w:val="28"/>
          <w:szCs w:val="28"/>
          <w:lang w:val="es-MX"/>
        </w:rPr>
        <w:t xml:space="preserve">đại biểu </w:t>
      </w:r>
      <w:r w:rsidR="00F44B34" w:rsidRPr="00050580">
        <w:rPr>
          <w:rFonts w:ascii="Times New Roman" w:eastAsia="Times New Roman" w:hAnsi="Times New Roman" w:cs="Times New Roman"/>
          <w:bCs/>
          <w:spacing w:val="-4"/>
          <w:sz w:val="28"/>
          <w:szCs w:val="28"/>
          <w:lang w:val="es-MX"/>
        </w:rPr>
        <w:t>Hội đồng nhân dân</w:t>
      </w:r>
      <w:r w:rsidR="00A7089F" w:rsidRPr="00050580">
        <w:rPr>
          <w:rFonts w:ascii="Times New Roman" w:eastAsia="Times New Roman" w:hAnsi="Times New Roman" w:cs="Times New Roman"/>
          <w:bCs/>
          <w:spacing w:val="-4"/>
          <w:sz w:val="28"/>
          <w:szCs w:val="28"/>
          <w:lang w:val="es-MX"/>
        </w:rPr>
        <w:t xml:space="preserve"> nhằm </w:t>
      </w:r>
      <w:r w:rsidR="00F44B34" w:rsidRPr="00050580">
        <w:rPr>
          <w:rFonts w:ascii="Times New Roman" w:eastAsia="Times New Roman" w:hAnsi="Times New Roman" w:cs="Times New Roman"/>
          <w:spacing w:val="-4"/>
          <w:sz w:val="28"/>
          <w:szCs w:val="28"/>
          <w:lang w:val="es-MX"/>
        </w:rPr>
        <w:t>đổi mới, nâng cao chất lượng các cuộc tiếp xúc cử tri</w:t>
      </w:r>
      <w:r w:rsidR="00A7089F" w:rsidRPr="00050580">
        <w:rPr>
          <w:rFonts w:ascii="Times New Roman" w:eastAsia="Times New Roman" w:hAnsi="Times New Roman" w:cs="Times New Roman"/>
          <w:spacing w:val="-4"/>
          <w:sz w:val="28"/>
          <w:szCs w:val="28"/>
          <w:lang w:val="es-MX"/>
        </w:rPr>
        <w:t xml:space="preserve"> </w:t>
      </w:r>
      <w:r w:rsidR="00F44B34" w:rsidRPr="00050580">
        <w:rPr>
          <w:rFonts w:ascii="Times New Roman" w:eastAsia="Times New Roman" w:hAnsi="Times New Roman" w:cs="Times New Roman"/>
          <w:spacing w:val="-4"/>
          <w:sz w:val="28"/>
          <w:szCs w:val="28"/>
        </w:rPr>
        <w:t>để kịp thời nắm bắt tâm tư, nguyện vọng ý kiến, kiến nghị của cử tri và Nhân dân.</w:t>
      </w:r>
    </w:p>
    <w:sectPr w:rsidR="00F44B34" w:rsidRPr="00050580" w:rsidSect="00050580">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7F94" w14:textId="77777777" w:rsidR="00CF28AE" w:rsidRDefault="00CF28AE" w:rsidP="001F2C06">
      <w:pPr>
        <w:spacing w:after="0" w:line="240" w:lineRule="auto"/>
      </w:pPr>
      <w:r>
        <w:separator/>
      </w:r>
    </w:p>
  </w:endnote>
  <w:endnote w:type="continuationSeparator" w:id="0">
    <w:p w14:paraId="1790F8EB" w14:textId="77777777" w:rsidR="00CF28AE" w:rsidRDefault="00CF28AE" w:rsidP="001F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691661"/>
      <w:docPartObj>
        <w:docPartGallery w:val="Page Numbers (Bottom of Page)"/>
        <w:docPartUnique/>
      </w:docPartObj>
    </w:sdtPr>
    <w:sdtEndPr>
      <w:rPr>
        <w:noProof/>
      </w:rPr>
    </w:sdtEndPr>
    <w:sdtContent>
      <w:p w14:paraId="4BB69CBF" w14:textId="17FE9271" w:rsidR="00882992" w:rsidRDefault="00882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59F45" w14:textId="77777777" w:rsidR="00882992" w:rsidRDefault="00882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8ACB" w14:textId="77777777" w:rsidR="00CF28AE" w:rsidRDefault="00CF28AE" w:rsidP="001F2C06">
      <w:pPr>
        <w:spacing w:after="0" w:line="240" w:lineRule="auto"/>
      </w:pPr>
      <w:r>
        <w:separator/>
      </w:r>
    </w:p>
  </w:footnote>
  <w:footnote w:type="continuationSeparator" w:id="0">
    <w:p w14:paraId="32A3D854" w14:textId="77777777" w:rsidR="00CF28AE" w:rsidRDefault="00CF28AE" w:rsidP="001F2C06">
      <w:pPr>
        <w:spacing w:after="0" w:line="240" w:lineRule="auto"/>
      </w:pPr>
      <w:r>
        <w:continuationSeparator/>
      </w:r>
    </w:p>
  </w:footnote>
  <w:footnote w:id="1">
    <w:p w14:paraId="1BDC0028" w14:textId="4801EC6C" w:rsidR="00BA4AB2" w:rsidRPr="00E6156E" w:rsidRDefault="00BA4AB2" w:rsidP="00E6156E">
      <w:pPr>
        <w:pStyle w:val="FootnoteText"/>
        <w:jc w:val="both"/>
        <w:rPr>
          <w:rFonts w:ascii="Times New Roman" w:hAnsi="Times New Roman" w:cs="Times New Roman"/>
          <w:spacing w:val="-2"/>
        </w:rPr>
      </w:pPr>
      <w:r w:rsidRPr="00BA4AB2">
        <w:rPr>
          <w:rStyle w:val="FootnoteReference"/>
          <w:rFonts w:ascii="Times New Roman" w:hAnsi="Times New Roman" w:cs="Times New Roman"/>
        </w:rPr>
        <w:footnoteRef/>
      </w:r>
      <w:r w:rsidRPr="00BA4AB2">
        <w:rPr>
          <w:rFonts w:ascii="Times New Roman" w:hAnsi="Times New Roman" w:cs="Times New Roman"/>
        </w:rPr>
        <w:t xml:space="preserve"> Công văn số </w:t>
      </w:r>
      <w:r w:rsidRPr="00BA4AB2">
        <w:rPr>
          <w:rFonts w:ascii="Times New Roman" w:eastAsia="Times New Roman" w:hAnsi="Times New Roman" w:cs="Times New Roman"/>
          <w:noProof/>
          <w:spacing w:val="2"/>
          <w:position w:val="-2"/>
          <w:szCs w:val="28"/>
        </w:rPr>
        <w:t>2342/MTTW-BTT ngày ngày 07/5/2021</w:t>
      </w:r>
      <w:r w:rsidR="00E6156E">
        <w:rPr>
          <w:rFonts w:ascii="Times New Roman" w:eastAsia="Times New Roman" w:hAnsi="Times New Roman" w:cs="Times New Roman"/>
          <w:noProof/>
          <w:spacing w:val="2"/>
          <w:position w:val="-2"/>
          <w:szCs w:val="28"/>
        </w:rPr>
        <w:t xml:space="preserve"> </w:t>
      </w:r>
      <w:r w:rsidR="00E6156E" w:rsidRPr="00BA4AB2">
        <w:rPr>
          <w:rFonts w:ascii="Times New Roman" w:hAnsi="Times New Roman" w:cs="Times New Roman"/>
          <w:spacing w:val="-2"/>
        </w:rPr>
        <w:t xml:space="preserve">của Ban Thường trực. </w:t>
      </w:r>
    </w:p>
  </w:footnote>
  <w:footnote w:id="2">
    <w:p w14:paraId="0020B6BA" w14:textId="77777777" w:rsidR="007370CF" w:rsidRPr="00FD0D20" w:rsidRDefault="007370CF" w:rsidP="00FD0D20">
      <w:pPr>
        <w:pStyle w:val="FootnoteText"/>
        <w:jc w:val="both"/>
        <w:rPr>
          <w:rFonts w:ascii="Times New Roman" w:hAnsi="Times New Roman" w:cs="Times New Roman"/>
          <w:spacing w:val="-2"/>
        </w:rPr>
      </w:pPr>
      <w:r w:rsidRPr="00FD0D20">
        <w:rPr>
          <w:rStyle w:val="FootnoteReference"/>
          <w:rFonts w:ascii="Times New Roman" w:hAnsi="Times New Roman" w:cs="Times New Roman"/>
          <w:spacing w:val="-2"/>
        </w:rPr>
        <w:footnoteRef/>
      </w:r>
      <w:r w:rsidRPr="00FD0D20">
        <w:rPr>
          <w:rFonts w:ascii="Times New Roman" w:hAnsi="Times New Roman" w:cs="Times New Roman"/>
          <w:spacing w:val="-2"/>
        </w:rPr>
        <w:t xml:space="preserve"> Báo cáo số 453/BC-MTTW-BTT ngày 15/01/2022 của Ban Thường trực. </w:t>
      </w:r>
    </w:p>
  </w:footnote>
  <w:footnote w:id="3">
    <w:p w14:paraId="020EA9EF" w14:textId="5E4D5BBF" w:rsidR="007370CF" w:rsidRPr="00FD0D20" w:rsidRDefault="007370CF" w:rsidP="00FD0D20">
      <w:pPr>
        <w:pStyle w:val="FootnoteText"/>
        <w:jc w:val="both"/>
        <w:rPr>
          <w:rFonts w:ascii="Times New Roman" w:hAnsi="Times New Roman" w:cs="Times New Roman"/>
        </w:rPr>
      </w:pPr>
      <w:r w:rsidRPr="00FD0D20">
        <w:rPr>
          <w:rStyle w:val="FootnoteReference"/>
          <w:rFonts w:ascii="Times New Roman" w:hAnsi="Times New Roman" w:cs="Times New Roman"/>
        </w:rPr>
        <w:footnoteRef/>
      </w:r>
      <w:r w:rsidRPr="00FD0D20">
        <w:rPr>
          <w:rFonts w:ascii="Times New Roman" w:hAnsi="Times New Roman" w:cs="Times New Roman"/>
        </w:rPr>
        <w:t xml:space="preserve"> </w:t>
      </w:r>
      <w:r w:rsidRPr="00FD0D20">
        <w:rPr>
          <w:rFonts w:ascii="Times New Roman" w:hAnsi="Times New Roman" w:cs="Times New Roman"/>
          <w:lang w:val="vi-VN"/>
        </w:rPr>
        <w:t>Báo cáo số 460/MTTW-BTT ngày 28/01/2022 của Ban Thường trực</w:t>
      </w:r>
      <w:r w:rsidR="00E6156E" w:rsidRPr="00FD0D20">
        <w:rPr>
          <w:rFonts w:ascii="Times New Roman" w:hAnsi="Times New Roman" w:cs="Times New Roman"/>
        </w:rPr>
        <w:t>.</w:t>
      </w:r>
    </w:p>
  </w:footnote>
  <w:footnote w:id="4">
    <w:p w14:paraId="0799D753" w14:textId="58C58753" w:rsidR="007370CF" w:rsidRPr="00FD0D20" w:rsidRDefault="007370CF" w:rsidP="00FD0D20">
      <w:pPr>
        <w:pStyle w:val="FootnoteText"/>
        <w:jc w:val="both"/>
        <w:rPr>
          <w:rFonts w:ascii="Times New Roman" w:hAnsi="Times New Roman" w:cs="Times New Roman"/>
        </w:rPr>
      </w:pPr>
      <w:r w:rsidRPr="00FD0D20">
        <w:rPr>
          <w:rStyle w:val="FootnoteReference"/>
          <w:rFonts w:ascii="Times New Roman" w:hAnsi="Times New Roman" w:cs="Times New Roman"/>
        </w:rPr>
        <w:footnoteRef/>
      </w:r>
      <w:r w:rsidRPr="00FD0D20">
        <w:rPr>
          <w:rFonts w:ascii="Times New Roman" w:hAnsi="Times New Roman" w:cs="Times New Roman"/>
        </w:rPr>
        <w:t xml:space="preserve"> Báo cáo số </w:t>
      </w:r>
      <w:r w:rsidRPr="00FD0D20">
        <w:rPr>
          <w:rFonts w:ascii="Times New Roman" w:hAnsi="Times New Roman" w:cs="Times New Roman"/>
          <w:bCs/>
        </w:rPr>
        <w:t>472</w:t>
      </w:r>
      <w:r w:rsidRPr="00FD0D20">
        <w:rPr>
          <w:rFonts w:ascii="Times New Roman" w:hAnsi="Times New Roman" w:cs="Times New Roman"/>
        </w:rPr>
        <w:t>/BC-MTTW-BTT ngày 30/3/2022 của Ban Thường trực</w:t>
      </w:r>
      <w:r w:rsidR="00E6156E" w:rsidRPr="00FD0D20">
        <w:rPr>
          <w:rFonts w:ascii="Times New Roman" w:hAnsi="Times New Roman" w:cs="Times New Roman"/>
        </w:rPr>
        <w:t>.</w:t>
      </w:r>
    </w:p>
  </w:footnote>
  <w:footnote w:id="5">
    <w:p w14:paraId="07DA5163" w14:textId="2CE56C4C" w:rsidR="00E6156E" w:rsidRPr="00FD0D20" w:rsidRDefault="00E6156E" w:rsidP="00FD0D20">
      <w:pPr>
        <w:pStyle w:val="FootnoteText"/>
        <w:jc w:val="both"/>
        <w:rPr>
          <w:rFonts w:ascii="Times New Roman" w:hAnsi="Times New Roman" w:cs="Times New Roman"/>
        </w:rPr>
      </w:pPr>
      <w:r w:rsidRPr="00FD0D20">
        <w:rPr>
          <w:rStyle w:val="FootnoteReference"/>
          <w:rFonts w:ascii="Times New Roman" w:hAnsi="Times New Roman" w:cs="Times New Roman"/>
        </w:rPr>
        <w:footnoteRef/>
      </w:r>
      <w:r w:rsidRPr="00FD0D20">
        <w:rPr>
          <w:rFonts w:ascii="Times New Roman" w:hAnsi="Times New Roman" w:cs="Times New Roman"/>
        </w:rPr>
        <w:t xml:space="preserve"> Báo cáo số </w:t>
      </w:r>
      <w:r w:rsidRPr="00FD0D20">
        <w:rPr>
          <w:rFonts w:ascii="Times New Roman" w:hAnsi="Times New Roman" w:cs="Times New Roman"/>
          <w:shd w:val="clear" w:color="auto" w:fill="FFFFFF"/>
        </w:rPr>
        <w:t>495/BC-MTTW-ĐCT ngày 19/5/2022 của Đoàn Chủ tịch.</w:t>
      </w:r>
    </w:p>
  </w:footnote>
  <w:footnote w:id="6">
    <w:p w14:paraId="1F04E5F7" w14:textId="0E2A9184" w:rsidR="00FD0D20" w:rsidRPr="00FD0D20" w:rsidRDefault="00FD0D20" w:rsidP="00FD0D20">
      <w:pPr>
        <w:pStyle w:val="FootnoteText"/>
        <w:jc w:val="both"/>
        <w:rPr>
          <w:rFonts w:ascii="Times New Roman" w:hAnsi="Times New Roman" w:cs="Times New Roman"/>
        </w:rPr>
      </w:pPr>
      <w:r w:rsidRPr="00FD0D20">
        <w:rPr>
          <w:rStyle w:val="FootnoteReference"/>
          <w:rFonts w:ascii="Times New Roman" w:hAnsi="Times New Roman" w:cs="Times New Roman"/>
        </w:rPr>
        <w:footnoteRef/>
      </w:r>
      <w:r w:rsidRPr="00FD0D20">
        <w:rPr>
          <w:rFonts w:ascii="Times New Roman" w:hAnsi="Times New Roman" w:cs="Times New Roman"/>
        </w:rPr>
        <w:t xml:space="preserve"> </w:t>
      </w:r>
      <w:r>
        <w:rPr>
          <w:rFonts w:ascii="Times New Roman" w:hAnsi="Times New Roman" w:cs="Times New Roman"/>
        </w:rPr>
        <w:t>N</w:t>
      </w:r>
      <w:r w:rsidRPr="00FD0D20">
        <w:rPr>
          <w:rFonts w:ascii="Times New Roman" w:hAnsi="Times New Roman" w:cs="Times New Roman"/>
        </w:rPr>
        <w:t xml:space="preserve">hư: </w:t>
      </w:r>
      <w:r w:rsidRPr="00FD0D20">
        <w:rPr>
          <w:rFonts w:ascii="Times New Roman" w:hAnsi="Times New Roman" w:cs="Times New Roman"/>
          <w:shd w:val="clear" w:color="auto" w:fill="FFFFFF"/>
        </w:rPr>
        <w:t>cơ chế, chính sách trong lĩnh vực y tế; công tác giám sát, thanh tra, kiểm tra, kiểm toán để phòng, chống vi phạm, tội phạm trong công tác đầu tư, mua sắm, thu chi ngân sách; các chương trình phục hồi, phát triển kinh tế, xã hội; triển khai thực hiện 03 Chương trình mục tiêu quốc gia; quan tâm giải quyết hiệu quả đơn, thư khiếu nại, tố cáo của công dân liên quan đến đất đai; chương trình cải cách giáo dục phổ thông, nhất là việc đưa môn lịch sử ở bậc Trung học phổ thông là môn học tự chọn…v..v…</w:t>
      </w:r>
    </w:p>
  </w:footnote>
  <w:footnote w:id="7">
    <w:p w14:paraId="07D6B4BD" w14:textId="2ABBD565" w:rsidR="00E35D07" w:rsidRPr="00E35D07" w:rsidRDefault="00E35D07" w:rsidP="00E35D07">
      <w:pPr>
        <w:pStyle w:val="FootnoteText"/>
        <w:jc w:val="both"/>
        <w:rPr>
          <w:rFonts w:ascii="Times New Roman" w:hAnsi="Times New Roman" w:cs="Times New Roman"/>
        </w:rPr>
      </w:pPr>
      <w:r w:rsidRPr="00E35D07">
        <w:rPr>
          <w:rStyle w:val="FootnoteReference"/>
          <w:rFonts w:ascii="Times New Roman" w:hAnsi="Times New Roman" w:cs="Times New Roman"/>
        </w:rPr>
        <w:footnoteRef/>
      </w:r>
      <w:r w:rsidRPr="00E35D07">
        <w:rPr>
          <w:rFonts w:ascii="Times New Roman" w:hAnsi="Times New Roman" w:cs="Times New Roman"/>
        </w:rPr>
        <w:t xml:space="preserve"> </w:t>
      </w:r>
      <w:r w:rsidRPr="00E35D07">
        <w:rPr>
          <w:rFonts w:ascii="Times New Roman" w:eastAsia="Times New Roman" w:hAnsi="Times New Roman" w:cs="Times New Roman"/>
          <w:lang w:val="es-MX"/>
        </w:rPr>
        <w:t>N</w:t>
      </w:r>
      <w:r w:rsidRPr="00FD0D20">
        <w:rPr>
          <w:rFonts w:ascii="Times New Roman" w:eastAsia="Times New Roman" w:hAnsi="Times New Roman" w:cs="Times New Roman"/>
          <w:lang w:val="es-MX"/>
        </w:rPr>
        <w:t xml:space="preserve">hư: Mặt trận Tổ quốc Việt Nam các tỉnh, thành phố trực thuộc trung ương; tổ chức thành viên; những cá nhân tiêu biểu trong các tầng lớp nhân dân, </w:t>
      </w:r>
      <w:proofErr w:type="gramStart"/>
      <w:r w:rsidRPr="00FD0D20">
        <w:rPr>
          <w:rFonts w:ascii="Times New Roman" w:eastAsia="Times New Roman" w:hAnsi="Times New Roman" w:cs="Times New Roman"/>
          <w:lang w:val="es-MX"/>
        </w:rPr>
        <w:t>đại  diện</w:t>
      </w:r>
      <w:proofErr w:type="gramEnd"/>
      <w:r w:rsidRPr="00FD0D20">
        <w:rPr>
          <w:rFonts w:ascii="Times New Roman" w:eastAsia="Times New Roman" w:hAnsi="Times New Roman" w:cs="Times New Roman"/>
          <w:lang w:val="es-MX"/>
        </w:rPr>
        <w:t xml:space="preserve"> các dân tộc, tôn giáo, già làng trưởng bản, cộng đồng dân cư…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6DA"/>
    <w:multiLevelType w:val="hybridMultilevel"/>
    <w:tmpl w:val="E0DE4C52"/>
    <w:lvl w:ilvl="0" w:tplc="59D6F1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E91F27"/>
    <w:multiLevelType w:val="hybridMultilevel"/>
    <w:tmpl w:val="9562531A"/>
    <w:lvl w:ilvl="0" w:tplc="19E24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09"/>
    <w:rsid w:val="0001624B"/>
    <w:rsid w:val="00030C75"/>
    <w:rsid w:val="00050580"/>
    <w:rsid w:val="000701E8"/>
    <w:rsid w:val="000A20F1"/>
    <w:rsid w:val="000C7117"/>
    <w:rsid w:val="000E0C2F"/>
    <w:rsid w:val="000E34E8"/>
    <w:rsid w:val="00104655"/>
    <w:rsid w:val="00126B2A"/>
    <w:rsid w:val="00127D29"/>
    <w:rsid w:val="0015211F"/>
    <w:rsid w:val="00160C3E"/>
    <w:rsid w:val="001646A6"/>
    <w:rsid w:val="0017410E"/>
    <w:rsid w:val="001E44A3"/>
    <w:rsid w:val="001F2C06"/>
    <w:rsid w:val="001F759C"/>
    <w:rsid w:val="00287A55"/>
    <w:rsid w:val="002C09AB"/>
    <w:rsid w:val="002C0B94"/>
    <w:rsid w:val="002C36B4"/>
    <w:rsid w:val="002D10D7"/>
    <w:rsid w:val="002E41A0"/>
    <w:rsid w:val="002E7F38"/>
    <w:rsid w:val="003324F1"/>
    <w:rsid w:val="00335371"/>
    <w:rsid w:val="00380A43"/>
    <w:rsid w:val="00417803"/>
    <w:rsid w:val="00435F3D"/>
    <w:rsid w:val="0043677F"/>
    <w:rsid w:val="004865C0"/>
    <w:rsid w:val="004B7BDE"/>
    <w:rsid w:val="004D6A1D"/>
    <w:rsid w:val="004E42B6"/>
    <w:rsid w:val="004E77FF"/>
    <w:rsid w:val="00572154"/>
    <w:rsid w:val="005B4464"/>
    <w:rsid w:val="005C21E1"/>
    <w:rsid w:val="005E6D4B"/>
    <w:rsid w:val="00614F83"/>
    <w:rsid w:val="00620187"/>
    <w:rsid w:val="00642C0C"/>
    <w:rsid w:val="006A4245"/>
    <w:rsid w:val="00701AD9"/>
    <w:rsid w:val="00707A0B"/>
    <w:rsid w:val="007370CF"/>
    <w:rsid w:val="00762366"/>
    <w:rsid w:val="007703E9"/>
    <w:rsid w:val="00771F81"/>
    <w:rsid w:val="007E0E37"/>
    <w:rsid w:val="007E58A6"/>
    <w:rsid w:val="00851109"/>
    <w:rsid w:val="0086594A"/>
    <w:rsid w:val="00882992"/>
    <w:rsid w:val="0094456F"/>
    <w:rsid w:val="00960C5B"/>
    <w:rsid w:val="009647B3"/>
    <w:rsid w:val="009C6A46"/>
    <w:rsid w:val="00A7089F"/>
    <w:rsid w:val="00A843C6"/>
    <w:rsid w:val="00AD26B6"/>
    <w:rsid w:val="00B04D91"/>
    <w:rsid w:val="00B14940"/>
    <w:rsid w:val="00B30D79"/>
    <w:rsid w:val="00B374B6"/>
    <w:rsid w:val="00B67EF4"/>
    <w:rsid w:val="00B71496"/>
    <w:rsid w:val="00B80C91"/>
    <w:rsid w:val="00B87C8A"/>
    <w:rsid w:val="00BA4AB2"/>
    <w:rsid w:val="00C41217"/>
    <w:rsid w:val="00C55BDE"/>
    <w:rsid w:val="00C83AA0"/>
    <w:rsid w:val="00CA0189"/>
    <w:rsid w:val="00CD09AD"/>
    <w:rsid w:val="00CE74FD"/>
    <w:rsid w:val="00CF28AE"/>
    <w:rsid w:val="00D0094F"/>
    <w:rsid w:val="00D80156"/>
    <w:rsid w:val="00D930B3"/>
    <w:rsid w:val="00DD2039"/>
    <w:rsid w:val="00E33FD8"/>
    <w:rsid w:val="00E35D07"/>
    <w:rsid w:val="00E42653"/>
    <w:rsid w:val="00E6156E"/>
    <w:rsid w:val="00E74A26"/>
    <w:rsid w:val="00E86E34"/>
    <w:rsid w:val="00EA4968"/>
    <w:rsid w:val="00EB38AE"/>
    <w:rsid w:val="00EB7F2F"/>
    <w:rsid w:val="00EE2D1E"/>
    <w:rsid w:val="00F4071D"/>
    <w:rsid w:val="00F44B34"/>
    <w:rsid w:val="00FB6772"/>
    <w:rsid w:val="00FD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342E6"/>
  <w15:chartTrackingRefBased/>
  <w15:docId w15:val="{02369C0C-C42B-446C-9898-30191749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109"/>
    <w:pPr>
      <w:ind w:left="720"/>
      <w:contextualSpacing/>
    </w:p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ft,f, Char9,Footnot,single space"/>
    <w:basedOn w:val="Normal"/>
    <w:link w:val="FootnoteTextChar"/>
    <w:uiPriority w:val="99"/>
    <w:unhideWhenUsed/>
    <w:qFormat/>
    <w:rsid w:val="001F2C06"/>
    <w:pPr>
      <w:spacing w:after="0" w:line="240" w:lineRule="auto"/>
    </w:pPr>
    <w:rPr>
      <w:sz w:val="20"/>
      <w:szCs w:val="20"/>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basedOn w:val="DefaultParagraphFont"/>
    <w:link w:val="FootnoteText"/>
    <w:uiPriority w:val="99"/>
    <w:rsid w:val="001F2C06"/>
    <w:rPr>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FootnotetextChar1CharCharChar1Char"/>
    <w:unhideWhenUsed/>
    <w:qFormat/>
    <w:rsid w:val="001F2C06"/>
    <w:rPr>
      <w:vertAlign w:val="superscript"/>
    </w:rPr>
  </w:style>
  <w:style w:type="paragraph" w:customStyle="1" w:styleId="FootnotetextChar1CharCharChar1Char">
    <w:name w:val="Footnote text Char1 Char Char Char1 Char"/>
    <w:basedOn w:val="Normal"/>
    <w:link w:val="FootnoteReference"/>
    <w:qFormat/>
    <w:rsid w:val="001F2C06"/>
    <w:pPr>
      <w:spacing w:after="200" w:line="240" w:lineRule="exact"/>
    </w:pPr>
    <w:rPr>
      <w:vertAlign w:val="superscript"/>
    </w:rPr>
  </w:style>
  <w:style w:type="paragraph" w:styleId="EndnoteText">
    <w:name w:val="endnote text"/>
    <w:basedOn w:val="Normal"/>
    <w:link w:val="EndnoteTextChar"/>
    <w:uiPriority w:val="99"/>
    <w:semiHidden/>
    <w:unhideWhenUsed/>
    <w:rsid w:val="00FD0D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0D20"/>
    <w:rPr>
      <w:sz w:val="20"/>
      <w:szCs w:val="20"/>
    </w:rPr>
  </w:style>
  <w:style w:type="character" w:styleId="EndnoteReference">
    <w:name w:val="endnote reference"/>
    <w:uiPriority w:val="99"/>
    <w:semiHidden/>
    <w:unhideWhenUsed/>
    <w:rsid w:val="00FD0D20"/>
    <w:rPr>
      <w:vertAlign w:val="superscript"/>
    </w:rPr>
  </w:style>
  <w:style w:type="paragraph" w:styleId="Header">
    <w:name w:val="header"/>
    <w:basedOn w:val="Normal"/>
    <w:link w:val="HeaderChar"/>
    <w:uiPriority w:val="99"/>
    <w:unhideWhenUsed/>
    <w:rsid w:val="00882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992"/>
  </w:style>
  <w:style w:type="paragraph" w:styleId="Footer">
    <w:name w:val="footer"/>
    <w:basedOn w:val="Normal"/>
    <w:link w:val="FooterChar"/>
    <w:uiPriority w:val="99"/>
    <w:unhideWhenUsed/>
    <w:rsid w:val="00882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992"/>
  </w:style>
  <w:style w:type="character" w:styleId="Emphasis">
    <w:name w:val="Emphasis"/>
    <w:basedOn w:val="DefaultParagraphFont"/>
    <w:uiPriority w:val="20"/>
    <w:qFormat/>
    <w:rsid w:val="000A20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BAE2E-30A9-46EC-9AAF-C23F40DEA614}">
  <ds:schemaRefs>
    <ds:schemaRef ds:uri="http://schemas.openxmlformats.org/officeDocument/2006/bibliography"/>
  </ds:schemaRefs>
</ds:datastoreItem>
</file>

<file path=customXml/itemProps2.xml><?xml version="1.0" encoding="utf-8"?>
<ds:datastoreItem xmlns:ds="http://schemas.openxmlformats.org/officeDocument/2006/customXml" ds:itemID="{57322FF3-93E4-45E1-9237-5E4AA3ECADEC}"/>
</file>

<file path=customXml/itemProps3.xml><?xml version="1.0" encoding="utf-8"?>
<ds:datastoreItem xmlns:ds="http://schemas.openxmlformats.org/officeDocument/2006/customXml" ds:itemID="{C22DD2F0-C31C-4559-9139-278CE97CEDBC}"/>
</file>

<file path=customXml/itemProps4.xml><?xml version="1.0" encoding="utf-8"?>
<ds:datastoreItem xmlns:ds="http://schemas.openxmlformats.org/officeDocument/2006/customXml" ds:itemID="{2E5EE0C6-7387-470E-A1F8-0A0E32634F08}"/>
</file>

<file path=docProps/app.xml><?xml version="1.0" encoding="utf-8"?>
<Properties xmlns="http://schemas.openxmlformats.org/officeDocument/2006/extended-properties" xmlns:vt="http://schemas.openxmlformats.org/officeDocument/2006/docPropsVTypes">
  <Template>Normal</Template>
  <TotalTime>159</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 Thi Hai Le</cp:lastModifiedBy>
  <cp:revision>42</cp:revision>
  <dcterms:created xsi:type="dcterms:W3CDTF">2022-09-24T08:40:00Z</dcterms:created>
  <dcterms:modified xsi:type="dcterms:W3CDTF">2022-09-25T08:31:00Z</dcterms:modified>
</cp:coreProperties>
</file>